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3" w:type="dxa"/>
        <w:tblLayout w:type="fixed"/>
        <w:tblCellMar>
          <w:left w:w="0" w:type="dxa"/>
          <w:right w:w="0" w:type="dxa"/>
        </w:tblCellMar>
        <w:tblLook w:val="01E0" w:firstRow="1" w:lastRow="1" w:firstColumn="1" w:lastColumn="1" w:noHBand="0" w:noVBand="0"/>
      </w:tblPr>
      <w:tblGrid>
        <w:gridCol w:w="3708"/>
        <w:gridCol w:w="2434"/>
        <w:gridCol w:w="3271"/>
      </w:tblGrid>
      <w:tr w:rsidR="009039F2" w14:paraId="4ECE3D4B" w14:textId="77777777">
        <w:trPr>
          <w:trHeight w:val="409"/>
        </w:trPr>
        <w:tc>
          <w:tcPr>
            <w:tcW w:w="3708" w:type="dxa"/>
          </w:tcPr>
          <w:p w14:paraId="121CDD15" w14:textId="77777777" w:rsidR="009039F2" w:rsidRDefault="009039F2">
            <w:pPr>
              <w:pStyle w:val="TableParagraph"/>
              <w:rPr>
                <w:sz w:val="24"/>
              </w:rPr>
            </w:pPr>
          </w:p>
        </w:tc>
        <w:tc>
          <w:tcPr>
            <w:tcW w:w="2434" w:type="dxa"/>
          </w:tcPr>
          <w:p w14:paraId="785A2CF7" w14:textId="77777777" w:rsidR="009039F2" w:rsidRDefault="00B430AB">
            <w:pPr>
              <w:pStyle w:val="TableParagraph"/>
              <w:spacing w:line="266" w:lineRule="exact"/>
              <w:ind w:right="101"/>
              <w:jc w:val="center"/>
              <w:rPr>
                <w:b/>
                <w:sz w:val="24"/>
              </w:rPr>
            </w:pPr>
            <w:r>
              <w:rPr>
                <w:sz w:val="24"/>
              </w:rPr>
              <w:t>NO.</w:t>
            </w:r>
            <w:r>
              <w:rPr>
                <w:spacing w:val="-1"/>
                <w:sz w:val="24"/>
              </w:rPr>
              <w:t xml:space="preserve"> </w:t>
            </w:r>
            <w:r>
              <w:rPr>
                <w:b/>
                <w:sz w:val="24"/>
              </w:rPr>
              <w:t>CAUSE</w:t>
            </w:r>
            <w:r>
              <w:rPr>
                <w:b/>
                <w:spacing w:val="-1"/>
                <w:sz w:val="24"/>
              </w:rPr>
              <w:t xml:space="preserve"> </w:t>
            </w:r>
            <w:r>
              <w:rPr>
                <w:b/>
                <w:spacing w:val="-5"/>
                <w:sz w:val="24"/>
              </w:rPr>
              <w:t>NO.</w:t>
            </w:r>
          </w:p>
        </w:tc>
        <w:tc>
          <w:tcPr>
            <w:tcW w:w="3271" w:type="dxa"/>
          </w:tcPr>
          <w:p w14:paraId="367C04BB" w14:textId="77777777" w:rsidR="009039F2" w:rsidRDefault="009039F2">
            <w:pPr>
              <w:pStyle w:val="TableParagraph"/>
              <w:rPr>
                <w:sz w:val="24"/>
              </w:rPr>
            </w:pPr>
          </w:p>
        </w:tc>
      </w:tr>
      <w:tr w:rsidR="009039F2" w14:paraId="21BEFAA6" w14:textId="77777777">
        <w:trPr>
          <w:trHeight w:val="414"/>
        </w:trPr>
        <w:tc>
          <w:tcPr>
            <w:tcW w:w="3708" w:type="dxa"/>
          </w:tcPr>
          <w:p w14:paraId="59124B66" w14:textId="77777777" w:rsidR="009039F2" w:rsidRDefault="00B430AB">
            <w:pPr>
              <w:pStyle w:val="TableParagraph"/>
              <w:spacing w:before="133" w:line="261" w:lineRule="exact"/>
              <w:ind w:left="50"/>
              <w:rPr>
                <w:sz w:val="24"/>
              </w:rPr>
            </w:pPr>
            <w:r>
              <w:rPr>
                <w:sz w:val="24"/>
              </w:rPr>
              <w:t>GUARDIANSHIP</w:t>
            </w:r>
            <w:r>
              <w:rPr>
                <w:spacing w:val="-8"/>
                <w:sz w:val="24"/>
              </w:rPr>
              <w:t xml:space="preserve"> </w:t>
            </w:r>
            <w:r>
              <w:rPr>
                <w:spacing w:val="-5"/>
                <w:sz w:val="24"/>
              </w:rPr>
              <w:t>OF</w:t>
            </w:r>
          </w:p>
        </w:tc>
        <w:tc>
          <w:tcPr>
            <w:tcW w:w="2434" w:type="dxa"/>
          </w:tcPr>
          <w:p w14:paraId="2DE36A23" w14:textId="77777777" w:rsidR="009039F2" w:rsidRDefault="00B430AB">
            <w:pPr>
              <w:pStyle w:val="TableParagraph"/>
              <w:spacing w:before="133" w:line="261" w:lineRule="exact"/>
              <w:ind w:left="18" w:right="101"/>
              <w:jc w:val="center"/>
              <w:rPr>
                <w:sz w:val="24"/>
              </w:rPr>
            </w:pPr>
            <w:r>
              <w:rPr>
                <w:spacing w:val="-10"/>
                <w:sz w:val="24"/>
              </w:rPr>
              <w:t>§</w:t>
            </w:r>
          </w:p>
        </w:tc>
        <w:tc>
          <w:tcPr>
            <w:tcW w:w="3271" w:type="dxa"/>
          </w:tcPr>
          <w:p w14:paraId="086B91A4" w14:textId="1EA0C3AD" w:rsidR="009039F2" w:rsidRDefault="00B430AB">
            <w:pPr>
              <w:pStyle w:val="TableParagraph"/>
              <w:spacing w:before="133" w:line="261" w:lineRule="exact"/>
              <w:ind w:left="389"/>
              <w:rPr>
                <w:sz w:val="24"/>
              </w:rPr>
            </w:pPr>
            <w:r>
              <w:rPr>
                <w:sz w:val="24"/>
              </w:rPr>
              <w:t>IN</w:t>
            </w:r>
            <w:r>
              <w:rPr>
                <w:spacing w:val="-4"/>
                <w:sz w:val="24"/>
              </w:rPr>
              <w:t xml:space="preserve"> </w:t>
            </w:r>
            <w:r>
              <w:rPr>
                <w:sz w:val="24"/>
              </w:rPr>
              <w:t>COUNTY</w:t>
            </w:r>
            <w:r>
              <w:rPr>
                <w:spacing w:val="-3"/>
                <w:sz w:val="24"/>
              </w:rPr>
              <w:t xml:space="preserve"> </w:t>
            </w:r>
            <w:r>
              <w:rPr>
                <w:spacing w:val="-2"/>
                <w:sz w:val="24"/>
              </w:rPr>
              <w:t>COURT</w:t>
            </w:r>
          </w:p>
        </w:tc>
      </w:tr>
      <w:tr w:rsidR="009039F2" w14:paraId="2175389A" w14:textId="77777777">
        <w:trPr>
          <w:trHeight w:val="276"/>
        </w:trPr>
        <w:tc>
          <w:tcPr>
            <w:tcW w:w="3708" w:type="dxa"/>
          </w:tcPr>
          <w:p w14:paraId="36A28361" w14:textId="77777777" w:rsidR="009039F2" w:rsidRDefault="009039F2">
            <w:pPr>
              <w:pStyle w:val="TableParagraph"/>
              <w:rPr>
                <w:sz w:val="20"/>
              </w:rPr>
            </w:pPr>
          </w:p>
        </w:tc>
        <w:tc>
          <w:tcPr>
            <w:tcW w:w="2434" w:type="dxa"/>
          </w:tcPr>
          <w:p w14:paraId="1396E83F" w14:textId="77777777" w:rsidR="009039F2" w:rsidRDefault="00B430AB">
            <w:pPr>
              <w:pStyle w:val="TableParagraph"/>
              <w:spacing w:line="256" w:lineRule="exact"/>
              <w:ind w:left="18" w:right="101"/>
              <w:jc w:val="center"/>
              <w:rPr>
                <w:sz w:val="24"/>
              </w:rPr>
            </w:pPr>
            <w:r>
              <w:rPr>
                <w:spacing w:val="-10"/>
                <w:sz w:val="24"/>
              </w:rPr>
              <w:t>§</w:t>
            </w:r>
          </w:p>
        </w:tc>
        <w:tc>
          <w:tcPr>
            <w:tcW w:w="3271" w:type="dxa"/>
          </w:tcPr>
          <w:p w14:paraId="1F5881B8" w14:textId="77777777" w:rsidR="009039F2" w:rsidRDefault="009039F2">
            <w:pPr>
              <w:pStyle w:val="TableParagraph"/>
              <w:rPr>
                <w:sz w:val="20"/>
              </w:rPr>
            </w:pPr>
          </w:p>
        </w:tc>
      </w:tr>
      <w:tr w:rsidR="009039F2" w14:paraId="2FDB0F70" w14:textId="77777777">
        <w:trPr>
          <w:trHeight w:val="275"/>
        </w:trPr>
        <w:tc>
          <w:tcPr>
            <w:tcW w:w="3708" w:type="dxa"/>
          </w:tcPr>
          <w:p w14:paraId="29092DBC" w14:textId="77777777" w:rsidR="009039F2" w:rsidRDefault="00B430AB">
            <w:pPr>
              <w:pStyle w:val="TableParagraph"/>
              <w:spacing w:line="256" w:lineRule="exact"/>
              <w:ind w:left="50"/>
              <w:rPr>
                <w:sz w:val="24"/>
              </w:rPr>
            </w:pPr>
            <w:r>
              <w:rPr>
                <w:b/>
                <w:sz w:val="24"/>
              </w:rPr>
              <w:t>NAME</w:t>
            </w:r>
            <w:r>
              <w:rPr>
                <w:b/>
                <w:spacing w:val="-1"/>
                <w:sz w:val="24"/>
              </w:rPr>
              <w:t xml:space="preserve"> </w:t>
            </w:r>
            <w:r>
              <w:rPr>
                <w:b/>
                <w:sz w:val="24"/>
              </w:rPr>
              <w:t>OF</w:t>
            </w:r>
            <w:r>
              <w:rPr>
                <w:b/>
                <w:spacing w:val="-1"/>
                <w:sz w:val="24"/>
              </w:rPr>
              <w:t xml:space="preserve"> </w:t>
            </w:r>
            <w:r>
              <w:rPr>
                <w:b/>
                <w:sz w:val="24"/>
              </w:rPr>
              <w:t>PROPOSED</w:t>
            </w:r>
            <w:r>
              <w:rPr>
                <w:b/>
                <w:spacing w:val="-1"/>
                <w:sz w:val="24"/>
              </w:rPr>
              <w:t xml:space="preserve"> </w:t>
            </w:r>
            <w:r>
              <w:rPr>
                <w:b/>
                <w:spacing w:val="-4"/>
                <w:sz w:val="24"/>
              </w:rPr>
              <w:t>WARD</w:t>
            </w:r>
            <w:r>
              <w:rPr>
                <w:spacing w:val="-4"/>
                <w:sz w:val="24"/>
              </w:rPr>
              <w:t>,</w:t>
            </w:r>
          </w:p>
        </w:tc>
        <w:tc>
          <w:tcPr>
            <w:tcW w:w="2434" w:type="dxa"/>
          </w:tcPr>
          <w:p w14:paraId="602C4B34" w14:textId="77777777" w:rsidR="009039F2" w:rsidRDefault="00B430AB">
            <w:pPr>
              <w:pStyle w:val="TableParagraph"/>
              <w:spacing w:line="256" w:lineRule="exact"/>
              <w:ind w:left="18" w:right="101"/>
              <w:jc w:val="center"/>
              <w:rPr>
                <w:sz w:val="24"/>
              </w:rPr>
            </w:pPr>
            <w:r>
              <w:rPr>
                <w:spacing w:val="-10"/>
                <w:sz w:val="24"/>
              </w:rPr>
              <w:t>§</w:t>
            </w:r>
          </w:p>
        </w:tc>
        <w:tc>
          <w:tcPr>
            <w:tcW w:w="3271" w:type="dxa"/>
          </w:tcPr>
          <w:p w14:paraId="1E4DF5CA" w14:textId="6F5EC24F" w:rsidR="009039F2" w:rsidRDefault="00B430AB">
            <w:pPr>
              <w:pStyle w:val="TableParagraph"/>
              <w:spacing w:line="256" w:lineRule="exact"/>
              <w:ind w:left="389"/>
              <w:rPr>
                <w:sz w:val="24"/>
              </w:rPr>
            </w:pPr>
            <w:r>
              <w:rPr>
                <w:b/>
                <w:spacing w:val="1"/>
                <w:sz w:val="24"/>
              </w:rPr>
              <w:t xml:space="preserve"> </w:t>
            </w:r>
            <w:r>
              <w:rPr>
                <w:spacing w:val="-5"/>
                <w:sz w:val="24"/>
              </w:rPr>
              <w:t>OF</w:t>
            </w:r>
          </w:p>
        </w:tc>
      </w:tr>
      <w:tr w:rsidR="009039F2" w14:paraId="0B143096" w14:textId="77777777">
        <w:trPr>
          <w:trHeight w:val="275"/>
        </w:trPr>
        <w:tc>
          <w:tcPr>
            <w:tcW w:w="3708" w:type="dxa"/>
          </w:tcPr>
          <w:p w14:paraId="01EC195A" w14:textId="77777777" w:rsidR="009039F2" w:rsidRDefault="009039F2">
            <w:pPr>
              <w:pStyle w:val="TableParagraph"/>
              <w:rPr>
                <w:sz w:val="20"/>
              </w:rPr>
            </w:pPr>
          </w:p>
        </w:tc>
        <w:tc>
          <w:tcPr>
            <w:tcW w:w="2434" w:type="dxa"/>
          </w:tcPr>
          <w:p w14:paraId="5995471E" w14:textId="77777777" w:rsidR="009039F2" w:rsidRDefault="00B430AB">
            <w:pPr>
              <w:pStyle w:val="TableParagraph"/>
              <w:spacing w:line="256" w:lineRule="exact"/>
              <w:ind w:left="18" w:right="101"/>
              <w:jc w:val="center"/>
              <w:rPr>
                <w:sz w:val="24"/>
              </w:rPr>
            </w:pPr>
            <w:r>
              <w:rPr>
                <w:spacing w:val="-10"/>
                <w:sz w:val="24"/>
              </w:rPr>
              <w:t>§</w:t>
            </w:r>
          </w:p>
        </w:tc>
        <w:tc>
          <w:tcPr>
            <w:tcW w:w="3271" w:type="dxa"/>
          </w:tcPr>
          <w:p w14:paraId="4ED6374C" w14:textId="77777777" w:rsidR="009039F2" w:rsidRDefault="009039F2">
            <w:pPr>
              <w:pStyle w:val="TableParagraph"/>
              <w:rPr>
                <w:sz w:val="20"/>
              </w:rPr>
            </w:pPr>
          </w:p>
        </w:tc>
      </w:tr>
      <w:tr w:rsidR="009039F2" w14:paraId="267453D8" w14:textId="77777777">
        <w:trPr>
          <w:trHeight w:val="270"/>
        </w:trPr>
        <w:tc>
          <w:tcPr>
            <w:tcW w:w="3708" w:type="dxa"/>
          </w:tcPr>
          <w:p w14:paraId="20989308" w14:textId="77777777" w:rsidR="009039F2" w:rsidRDefault="00B430AB">
            <w:pPr>
              <w:pStyle w:val="TableParagraph"/>
              <w:spacing w:line="251" w:lineRule="exact"/>
              <w:ind w:left="50"/>
              <w:rPr>
                <w:sz w:val="24"/>
              </w:rPr>
            </w:pPr>
            <w:r>
              <w:rPr>
                <w:sz w:val="24"/>
              </w:rPr>
              <w:t>AN</w:t>
            </w:r>
            <w:r>
              <w:rPr>
                <w:spacing w:val="-4"/>
                <w:sz w:val="24"/>
              </w:rPr>
              <w:t xml:space="preserve"> </w:t>
            </w:r>
            <w:r>
              <w:rPr>
                <w:sz w:val="24"/>
              </w:rPr>
              <w:t>INCAPACITATED</w:t>
            </w:r>
            <w:r>
              <w:rPr>
                <w:spacing w:val="-2"/>
                <w:sz w:val="24"/>
              </w:rPr>
              <w:t xml:space="preserve"> PERSON</w:t>
            </w:r>
          </w:p>
        </w:tc>
        <w:tc>
          <w:tcPr>
            <w:tcW w:w="2434" w:type="dxa"/>
          </w:tcPr>
          <w:p w14:paraId="184D57A6" w14:textId="77777777" w:rsidR="009039F2" w:rsidRDefault="00B430AB">
            <w:pPr>
              <w:pStyle w:val="TableParagraph"/>
              <w:spacing w:line="251" w:lineRule="exact"/>
              <w:ind w:left="18" w:right="101"/>
              <w:jc w:val="center"/>
              <w:rPr>
                <w:sz w:val="24"/>
              </w:rPr>
            </w:pPr>
            <w:r>
              <w:rPr>
                <w:spacing w:val="-10"/>
                <w:sz w:val="24"/>
              </w:rPr>
              <w:t>§</w:t>
            </w:r>
          </w:p>
        </w:tc>
        <w:tc>
          <w:tcPr>
            <w:tcW w:w="3271" w:type="dxa"/>
          </w:tcPr>
          <w:p w14:paraId="6A28488E" w14:textId="4F86BC30" w:rsidR="009039F2" w:rsidRDefault="00B430AB">
            <w:pPr>
              <w:pStyle w:val="TableParagraph"/>
              <w:spacing w:line="251" w:lineRule="exact"/>
              <w:ind w:left="389"/>
              <w:rPr>
                <w:sz w:val="24"/>
              </w:rPr>
            </w:pPr>
            <w:r>
              <w:rPr>
                <w:sz w:val="24"/>
              </w:rPr>
              <w:t>FLOYD</w:t>
            </w:r>
            <w:r>
              <w:rPr>
                <w:spacing w:val="-4"/>
                <w:sz w:val="24"/>
              </w:rPr>
              <w:t xml:space="preserve"> </w:t>
            </w:r>
            <w:r>
              <w:rPr>
                <w:sz w:val="24"/>
              </w:rPr>
              <w:t>COUNTY,</w:t>
            </w:r>
            <w:r>
              <w:rPr>
                <w:spacing w:val="-2"/>
                <w:sz w:val="24"/>
              </w:rPr>
              <w:t xml:space="preserve"> </w:t>
            </w:r>
            <w:r>
              <w:rPr>
                <w:spacing w:val="-4"/>
                <w:sz w:val="24"/>
              </w:rPr>
              <w:t>TEXAS</w:t>
            </w:r>
          </w:p>
        </w:tc>
      </w:tr>
    </w:tbl>
    <w:p w14:paraId="57C13A4B" w14:textId="77777777" w:rsidR="009039F2" w:rsidRDefault="009039F2">
      <w:pPr>
        <w:pStyle w:val="BodyText"/>
        <w:spacing w:before="21"/>
        <w:ind w:left="0"/>
      </w:pPr>
    </w:p>
    <w:p w14:paraId="2AE62B42" w14:textId="77777777" w:rsidR="009039F2" w:rsidRDefault="00B430AB">
      <w:pPr>
        <w:ind w:left="1505"/>
        <w:jc w:val="both"/>
        <w:rPr>
          <w:b/>
          <w:sz w:val="24"/>
        </w:rPr>
      </w:pPr>
      <w:r>
        <w:rPr>
          <w:sz w:val="24"/>
          <w:u w:val="single"/>
        </w:rPr>
        <w:t>ORDER</w:t>
      </w:r>
      <w:r>
        <w:rPr>
          <w:spacing w:val="-2"/>
          <w:sz w:val="24"/>
          <w:u w:val="single"/>
        </w:rPr>
        <w:t xml:space="preserve"> </w:t>
      </w:r>
      <w:r>
        <w:rPr>
          <w:sz w:val="24"/>
          <w:u w:val="single"/>
        </w:rPr>
        <w:t>APPOINTING</w:t>
      </w:r>
      <w:r>
        <w:rPr>
          <w:spacing w:val="-1"/>
          <w:sz w:val="24"/>
          <w:u w:val="single"/>
        </w:rPr>
        <w:t xml:space="preserve"> </w:t>
      </w:r>
      <w:r>
        <w:rPr>
          <w:sz w:val="24"/>
          <w:u w:val="single"/>
        </w:rPr>
        <w:t>GUARDIAN</w:t>
      </w:r>
      <w:r>
        <w:rPr>
          <w:spacing w:val="-1"/>
          <w:sz w:val="24"/>
          <w:u w:val="single"/>
        </w:rPr>
        <w:t xml:space="preserve"> </w:t>
      </w:r>
      <w:r>
        <w:rPr>
          <w:sz w:val="24"/>
          <w:u w:val="single"/>
        </w:rPr>
        <w:t xml:space="preserve">OF </w:t>
      </w:r>
      <w:r>
        <w:rPr>
          <w:b/>
          <w:sz w:val="24"/>
          <w:u w:val="single"/>
        </w:rPr>
        <w:t>PERSON</w:t>
      </w:r>
      <w:r>
        <w:rPr>
          <w:b/>
          <w:spacing w:val="-2"/>
          <w:sz w:val="24"/>
          <w:u w:val="single"/>
        </w:rPr>
        <w:t xml:space="preserve"> </w:t>
      </w:r>
      <w:r>
        <w:rPr>
          <w:b/>
          <w:sz w:val="24"/>
          <w:u w:val="single"/>
        </w:rPr>
        <w:t>AND/OR</w:t>
      </w:r>
      <w:r>
        <w:rPr>
          <w:b/>
          <w:spacing w:val="-1"/>
          <w:sz w:val="24"/>
          <w:u w:val="single"/>
        </w:rPr>
        <w:t xml:space="preserve"> </w:t>
      </w:r>
      <w:r>
        <w:rPr>
          <w:b/>
          <w:spacing w:val="-2"/>
          <w:sz w:val="24"/>
          <w:u w:val="single"/>
        </w:rPr>
        <w:t>ESTATE</w:t>
      </w:r>
    </w:p>
    <w:p w14:paraId="5B165EEA" w14:textId="77777777" w:rsidR="009039F2" w:rsidRDefault="00B430AB">
      <w:pPr>
        <w:spacing w:before="151" w:line="400" w:lineRule="auto"/>
        <w:ind w:left="216" w:right="211" w:firstLine="719"/>
        <w:jc w:val="both"/>
        <w:rPr>
          <w:sz w:val="24"/>
        </w:rPr>
      </w:pPr>
      <w:r>
        <w:rPr>
          <w:sz w:val="24"/>
        </w:rPr>
        <w:t xml:space="preserve">On this day came on to be heard the </w:t>
      </w:r>
      <w:r>
        <w:rPr>
          <w:b/>
          <w:sz w:val="24"/>
        </w:rPr>
        <w:t xml:space="preserve">NAME OF APPLICANT’S </w:t>
      </w:r>
      <w:r>
        <w:rPr>
          <w:sz w:val="24"/>
        </w:rPr>
        <w:t xml:space="preserve">Application for Guardianship of the </w:t>
      </w:r>
      <w:r>
        <w:rPr>
          <w:b/>
          <w:sz w:val="24"/>
        </w:rPr>
        <w:t xml:space="preserve">PERSON AND/OR ESTATE </w:t>
      </w:r>
      <w:r>
        <w:rPr>
          <w:sz w:val="24"/>
        </w:rPr>
        <w:t xml:space="preserve">of </w:t>
      </w:r>
      <w:r>
        <w:rPr>
          <w:b/>
          <w:sz w:val="24"/>
        </w:rPr>
        <w:t>NAME OF PROPOSED WARD</w:t>
      </w:r>
      <w:r>
        <w:rPr>
          <w:sz w:val="24"/>
        </w:rPr>
        <w:t>, and the Court finds by clear and convincing evidence as follows:</w:t>
      </w:r>
    </w:p>
    <w:p w14:paraId="04440BFB" w14:textId="77777777" w:rsidR="009039F2" w:rsidRDefault="00B430AB">
      <w:pPr>
        <w:pStyle w:val="ListParagraph"/>
        <w:numPr>
          <w:ilvl w:val="0"/>
          <w:numId w:val="3"/>
        </w:numPr>
        <w:tabs>
          <w:tab w:val="left" w:pos="1656"/>
        </w:tabs>
        <w:spacing w:line="274" w:lineRule="exact"/>
        <w:rPr>
          <w:sz w:val="24"/>
        </w:rPr>
      </w:pPr>
      <w:r>
        <w:rPr>
          <w:b/>
          <w:sz w:val="24"/>
        </w:rPr>
        <w:t>NAME</w:t>
      </w:r>
      <w:r>
        <w:rPr>
          <w:b/>
          <w:spacing w:val="-3"/>
          <w:sz w:val="24"/>
        </w:rPr>
        <w:t xml:space="preserve"> </w:t>
      </w:r>
      <w:r>
        <w:rPr>
          <w:b/>
          <w:sz w:val="24"/>
        </w:rPr>
        <w:t>OF</w:t>
      </w:r>
      <w:r>
        <w:rPr>
          <w:b/>
          <w:spacing w:val="-1"/>
          <w:sz w:val="24"/>
        </w:rPr>
        <w:t xml:space="preserve"> </w:t>
      </w:r>
      <w:r>
        <w:rPr>
          <w:b/>
          <w:sz w:val="24"/>
        </w:rPr>
        <w:t xml:space="preserve">PROPOSED WARD </w:t>
      </w:r>
      <w:r>
        <w:rPr>
          <w:sz w:val="24"/>
        </w:rPr>
        <w:t>is an</w:t>
      </w:r>
      <w:r>
        <w:rPr>
          <w:spacing w:val="-1"/>
          <w:sz w:val="24"/>
        </w:rPr>
        <w:t xml:space="preserve"> </w:t>
      </w:r>
      <w:r>
        <w:rPr>
          <w:sz w:val="24"/>
        </w:rPr>
        <w:t xml:space="preserve">incapacitated </w:t>
      </w:r>
      <w:r>
        <w:rPr>
          <w:spacing w:val="-2"/>
          <w:sz w:val="24"/>
        </w:rPr>
        <w:t>person.</w:t>
      </w:r>
    </w:p>
    <w:p w14:paraId="418C4EE9" w14:textId="77777777" w:rsidR="009039F2" w:rsidRDefault="00B430AB">
      <w:pPr>
        <w:pStyle w:val="ListParagraph"/>
        <w:numPr>
          <w:ilvl w:val="0"/>
          <w:numId w:val="3"/>
        </w:numPr>
        <w:tabs>
          <w:tab w:val="left" w:pos="1656"/>
        </w:tabs>
        <w:spacing w:before="185" w:line="398" w:lineRule="auto"/>
        <w:ind w:right="210"/>
        <w:jc w:val="both"/>
        <w:rPr>
          <w:sz w:val="24"/>
        </w:rPr>
      </w:pPr>
      <w:r>
        <w:rPr>
          <w:sz w:val="24"/>
        </w:rPr>
        <w:t xml:space="preserve">it is in </w:t>
      </w:r>
      <w:r>
        <w:rPr>
          <w:b/>
          <w:sz w:val="24"/>
        </w:rPr>
        <w:t xml:space="preserve">NAME OF PROPOSED WARD’S </w:t>
      </w:r>
      <w:r>
        <w:rPr>
          <w:sz w:val="24"/>
        </w:rPr>
        <w:t xml:space="preserve">best interest to have this Court appoint a </w:t>
      </w:r>
      <w:r>
        <w:rPr>
          <w:spacing w:val="-2"/>
          <w:sz w:val="24"/>
        </w:rPr>
        <w:t>guardian.</w:t>
      </w:r>
    </w:p>
    <w:p w14:paraId="3EBC195C" w14:textId="77777777" w:rsidR="009039F2" w:rsidRDefault="00B430AB">
      <w:pPr>
        <w:pStyle w:val="ListParagraph"/>
        <w:numPr>
          <w:ilvl w:val="0"/>
          <w:numId w:val="3"/>
        </w:numPr>
        <w:tabs>
          <w:tab w:val="left" w:pos="1656"/>
        </w:tabs>
        <w:spacing w:before="3" w:line="400" w:lineRule="auto"/>
        <w:ind w:right="217"/>
        <w:jc w:val="both"/>
        <w:rPr>
          <w:sz w:val="24"/>
        </w:rPr>
      </w:pPr>
      <w:r>
        <w:rPr>
          <w:b/>
          <w:sz w:val="24"/>
        </w:rPr>
        <w:t xml:space="preserve">NAME OF PROPOSED WARD’S </w:t>
      </w:r>
      <w:r>
        <w:rPr>
          <w:sz w:val="24"/>
        </w:rPr>
        <w:t>rights and property will be protected by the appointment of a guardian.</w:t>
      </w:r>
    </w:p>
    <w:p w14:paraId="5125BAA8" w14:textId="77777777" w:rsidR="009039F2" w:rsidRDefault="00B430AB">
      <w:pPr>
        <w:pStyle w:val="ListParagraph"/>
        <w:numPr>
          <w:ilvl w:val="0"/>
          <w:numId w:val="3"/>
        </w:numPr>
        <w:tabs>
          <w:tab w:val="left" w:pos="1656"/>
        </w:tabs>
        <w:spacing w:line="400" w:lineRule="auto"/>
        <w:ind w:right="211"/>
        <w:jc w:val="both"/>
        <w:rPr>
          <w:sz w:val="24"/>
        </w:rPr>
      </w:pPr>
      <w:r>
        <w:rPr>
          <w:b/>
          <w:sz w:val="24"/>
        </w:rPr>
        <w:t xml:space="preserve">NAME OF POPOSED WARD </w:t>
      </w:r>
      <w:r>
        <w:rPr>
          <w:sz w:val="24"/>
        </w:rPr>
        <w:t>was notified of this hearing, was represented by</w:t>
      </w:r>
      <w:r>
        <w:rPr>
          <w:spacing w:val="-3"/>
          <w:sz w:val="24"/>
        </w:rPr>
        <w:t xml:space="preserve"> </w:t>
      </w:r>
      <w:r>
        <w:rPr>
          <w:sz w:val="24"/>
        </w:rPr>
        <w:t xml:space="preserve">the duly appointed Attorney Ad Litem, </w:t>
      </w:r>
      <w:r>
        <w:rPr>
          <w:b/>
          <w:sz w:val="24"/>
        </w:rPr>
        <w:t>NAME OF ATTORNEY AD LITEM</w:t>
      </w:r>
      <w:r>
        <w:rPr>
          <w:sz w:val="24"/>
        </w:rPr>
        <w:t>, and a personal appearance is not necessary.</w:t>
      </w:r>
    </w:p>
    <w:p w14:paraId="2F76AFE0" w14:textId="77777777" w:rsidR="009039F2" w:rsidRDefault="00B430AB">
      <w:pPr>
        <w:spacing w:line="275" w:lineRule="exact"/>
        <w:ind w:left="1656"/>
        <w:jc w:val="both"/>
        <w:rPr>
          <w:sz w:val="24"/>
        </w:rPr>
      </w:pPr>
      <w:r>
        <w:rPr>
          <w:rFonts w:ascii="Symbol" w:hAnsi="Symbol"/>
          <w:sz w:val="24"/>
        </w:rPr>
        <w:t></w:t>
      </w:r>
      <w:r>
        <w:rPr>
          <w:spacing w:val="50"/>
          <w:w w:val="150"/>
          <w:sz w:val="24"/>
        </w:rPr>
        <w:t xml:space="preserve">    </w:t>
      </w:r>
      <w:r>
        <w:rPr>
          <w:b/>
          <w:sz w:val="24"/>
        </w:rPr>
        <w:t>OR</w:t>
      </w:r>
      <w:r>
        <w:rPr>
          <w:b/>
          <w:spacing w:val="35"/>
          <w:sz w:val="24"/>
        </w:rPr>
        <w:t xml:space="preserve"> </w:t>
      </w:r>
      <w:r>
        <w:rPr>
          <w:b/>
          <w:sz w:val="24"/>
        </w:rPr>
        <w:t>NAME</w:t>
      </w:r>
      <w:r>
        <w:rPr>
          <w:b/>
          <w:spacing w:val="33"/>
          <w:sz w:val="24"/>
        </w:rPr>
        <w:t xml:space="preserve"> </w:t>
      </w:r>
      <w:r>
        <w:rPr>
          <w:b/>
          <w:sz w:val="24"/>
        </w:rPr>
        <w:t>OF</w:t>
      </w:r>
      <w:r>
        <w:rPr>
          <w:b/>
          <w:spacing w:val="32"/>
          <w:sz w:val="24"/>
        </w:rPr>
        <w:t xml:space="preserve"> </w:t>
      </w:r>
      <w:r>
        <w:rPr>
          <w:b/>
          <w:sz w:val="24"/>
        </w:rPr>
        <w:t>PROPOSED</w:t>
      </w:r>
      <w:r>
        <w:rPr>
          <w:b/>
          <w:spacing w:val="31"/>
          <w:sz w:val="24"/>
        </w:rPr>
        <w:t xml:space="preserve"> </w:t>
      </w:r>
      <w:r>
        <w:rPr>
          <w:b/>
          <w:sz w:val="24"/>
        </w:rPr>
        <w:t>WARD</w:t>
      </w:r>
      <w:r>
        <w:rPr>
          <w:b/>
          <w:spacing w:val="35"/>
          <w:sz w:val="24"/>
        </w:rPr>
        <w:t xml:space="preserve"> </w:t>
      </w:r>
      <w:r>
        <w:rPr>
          <w:sz w:val="24"/>
        </w:rPr>
        <w:t>was</w:t>
      </w:r>
      <w:r>
        <w:rPr>
          <w:spacing w:val="32"/>
          <w:sz w:val="24"/>
        </w:rPr>
        <w:t xml:space="preserve"> </w:t>
      </w:r>
      <w:r>
        <w:rPr>
          <w:sz w:val="24"/>
        </w:rPr>
        <w:t>present</w:t>
      </w:r>
      <w:r>
        <w:rPr>
          <w:spacing w:val="32"/>
          <w:sz w:val="24"/>
        </w:rPr>
        <w:t xml:space="preserve"> </w:t>
      </w:r>
      <w:r>
        <w:rPr>
          <w:sz w:val="24"/>
        </w:rPr>
        <w:t>at</w:t>
      </w:r>
      <w:r>
        <w:rPr>
          <w:spacing w:val="33"/>
          <w:sz w:val="24"/>
        </w:rPr>
        <w:t xml:space="preserve"> </w:t>
      </w:r>
      <w:r>
        <w:rPr>
          <w:sz w:val="24"/>
        </w:rPr>
        <w:t>the</w:t>
      </w:r>
      <w:r>
        <w:rPr>
          <w:spacing w:val="31"/>
          <w:sz w:val="24"/>
        </w:rPr>
        <w:t xml:space="preserve"> </w:t>
      </w:r>
      <w:r>
        <w:rPr>
          <w:sz w:val="24"/>
        </w:rPr>
        <w:t>hearing</w:t>
      </w:r>
      <w:r>
        <w:rPr>
          <w:spacing w:val="29"/>
          <w:sz w:val="24"/>
        </w:rPr>
        <w:t xml:space="preserve"> </w:t>
      </w:r>
      <w:r>
        <w:rPr>
          <w:sz w:val="24"/>
        </w:rPr>
        <w:t>and</w:t>
      </w:r>
      <w:r>
        <w:rPr>
          <w:spacing w:val="33"/>
          <w:sz w:val="24"/>
        </w:rPr>
        <w:t xml:space="preserve"> </w:t>
      </w:r>
      <w:r>
        <w:rPr>
          <w:spacing w:val="-5"/>
          <w:sz w:val="24"/>
        </w:rPr>
        <w:t>was</w:t>
      </w:r>
    </w:p>
    <w:p w14:paraId="7745ECFA" w14:textId="77777777" w:rsidR="009039F2" w:rsidRDefault="00B430AB">
      <w:pPr>
        <w:spacing w:before="182" w:line="400" w:lineRule="auto"/>
        <w:ind w:left="2377" w:right="212"/>
        <w:jc w:val="both"/>
        <w:rPr>
          <w:sz w:val="24"/>
        </w:rPr>
      </w:pPr>
      <w:r>
        <w:rPr>
          <w:sz w:val="24"/>
        </w:rPr>
        <w:t xml:space="preserve">represented by the duly appointed Attorney Ad Litem, </w:t>
      </w:r>
      <w:r>
        <w:rPr>
          <w:b/>
          <w:sz w:val="24"/>
        </w:rPr>
        <w:t>NAME OF ATTORNEY AD LITEM</w:t>
      </w:r>
      <w:r>
        <w:rPr>
          <w:sz w:val="24"/>
        </w:rPr>
        <w:t>.</w:t>
      </w:r>
    </w:p>
    <w:p w14:paraId="50A13366" w14:textId="77777777" w:rsidR="009039F2" w:rsidRDefault="00B430AB">
      <w:pPr>
        <w:spacing w:line="274" w:lineRule="exact"/>
        <w:ind w:left="1656"/>
        <w:jc w:val="both"/>
        <w:rPr>
          <w:sz w:val="24"/>
        </w:rPr>
      </w:pPr>
      <w:r>
        <w:rPr>
          <w:rFonts w:ascii="Symbol" w:hAnsi="Symbol"/>
          <w:sz w:val="24"/>
        </w:rPr>
        <w:t></w:t>
      </w:r>
      <w:r>
        <w:rPr>
          <w:spacing w:val="50"/>
          <w:w w:val="150"/>
          <w:sz w:val="24"/>
        </w:rPr>
        <w:t xml:space="preserve">    </w:t>
      </w:r>
      <w:r>
        <w:rPr>
          <w:sz w:val="24"/>
        </w:rPr>
        <w:t>Guardian</w:t>
      </w:r>
      <w:r>
        <w:rPr>
          <w:spacing w:val="26"/>
          <w:sz w:val="24"/>
        </w:rPr>
        <w:t xml:space="preserve"> </w:t>
      </w:r>
      <w:r>
        <w:rPr>
          <w:sz w:val="24"/>
        </w:rPr>
        <w:t>Ad</w:t>
      </w:r>
      <w:r>
        <w:rPr>
          <w:spacing w:val="24"/>
          <w:sz w:val="24"/>
        </w:rPr>
        <w:t xml:space="preserve"> </w:t>
      </w:r>
      <w:r>
        <w:rPr>
          <w:sz w:val="24"/>
        </w:rPr>
        <w:t>Litem,</w:t>
      </w:r>
      <w:r>
        <w:rPr>
          <w:spacing w:val="24"/>
          <w:sz w:val="24"/>
        </w:rPr>
        <w:t xml:space="preserve"> </w:t>
      </w:r>
      <w:r>
        <w:rPr>
          <w:b/>
          <w:sz w:val="24"/>
        </w:rPr>
        <w:t>NAME</w:t>
      </w:r>
      <w:r>
        <w:rPr>
          <w:b/>
          <w:spacing w:val="24"/>
          <w:sz w:val="24"/>
        </w:rPr>
        <w:t xml:space="preserve"> </w:t>
      </w:r>
      <w:r>
        <w:rPr>
          <w:b/>
          <w:sz w:val="24"/>
        </w:rPr>
        <w:t>OF</w:t>
      </w:r>
      <w:r>
        <w:rPr>
          <w:b/>
          <w:spacing w:val="23"/>
          <w:sz w:val="24"/>
        </w:rPr>
        <w:t xml:space="preserve"> </w:t>
      </w:r>
      <w:r>
        <w:rPr>
          <w:b/>
          <w:sz w:val="24"/>
        </w:rPr>
        <w:t>GUARDIAN</w:t>
      </w:r>
      <w:r>
        <w:rPr>
          <w:b/>
          <w:spacing w:val="24"/>
          <w:sz w:val="24"/>
        </w:rPr>
        <w:t xml:space="preserve"> </w:t>
      </w:r>
      <w:r>
        <w:rPr>
          <w:b/>
          <w:sz w:val="24"/>
        </w:rPr>
        <w:t>AD</w:t>
      </w:r>
      <w:r>
        <w:rPr>
          <w:b/>
          <w:spacing w:val="22"/>
          <w:sz w:val="24"/>
        </w:rPr>
        <w:t xml:space="preserve"> </w:t>
      </w:r>
      <w:r>
        <w:rPr>
          <w:b/>
          <w:sz w:val="24"/>
        </w:rPr>
        <w:t>LITEM</w:t>
      </w:r>
      <w:r>
        <w:rPr>
          <w:sz w:val="24"/>
        </w:rPr>
        <w:t>,</w:t>
      </w:r>
      <w:r>
        <w:rPr>
          <w:spacing w:val="22"/>
          <w:sz w:val="24"/>
        </w:rPr>
        <w:t xml:space="preserve"> </w:t>
      </w:r>
      <w:r>
        <w:rPr>
          <w:sz w:val="24"/>
        </w:rPr>
        <w:t>was</w:t>
      </w:r>
      <w:r>
        <w:rPr>
          <w:spacing w:val="24"/>
          <w:sz w:val="24"/>
        </w:rPr>
        <w:t xml:space="preserve"> </w:t>
      </w:r>
      <w:r>
        <w:rPr>
          <w:spacing w:val="-2"/>
          <w:sz w:val="24"/>
        </w:rPr>
        <w:t>appointed</w:t>
      </w:r>
    </w:p>
    <w:p w14:paraId="533D9E34" w14:textId="77777777" w:rsidR="009039F2" w:rsidRDefault="00B430AB">
      <w:pPr>
        <w:spacing w:before="184" w:line="400" w:lineRule="auto"/>
        <w:ind w:left="2377" w:right="212"/>
        <w:jc w:val="both"/>
        <w:rPr>
          <w:sz w:val="24"/>
        </w:rPr>
      </w:pPr>
      <w:r>
        <w:rPr>
          <w:sz w:val="24"/>
        </w:rPr>
        <w:t xml:space="preserve">to represent the best interest of </w:t>
      </w:r>
      <w:r>
        <w:rPr>
          <w:b/>
          <w:sz w:val="24"/>
        </w:rPr>
        <w:t xml:space="preserve">NAME OF PROPOSED WARD </w:t>
      </w:r>
      <w:r>
        <w:rPr>
          <w:sz w:val="24"/>
        </w:rPr>
        <w:t>and has entered an appearance.</w:t>
      </w:r>
    </w:p>
    <w:p w14:paraId="7DEB1C09" w14:textId="77777777" w:rsidR="009039F2" w:rsidRDefault="00B430AB">
      <w:pPr>
        <w:pStyle w:val="ListParagraph"/>
        <w:numPr>
          <w:ilvl w:val="0"/>
          <w:numId w:val="3"/>
        </w:numPr>
        <w:tabs>
          <w:tab w:val="left" w:pos="1656"/>
        </w:tabs>
        <w:spacing w:line="400" w:lineRule="auto"/>
        <w:ind w:right="217"/>
        <w:jc w:val="both"/>
        <w:rPr>
          <w:sz w:val="24"/>
        </w:rPr>
      </w:pPr>
      <w:r>
        <w:rPr>
          <w:sz w:val="24"/>
        </w:rPr>
        <w:t>Alternatives to guardianship that would avoid the need for the appointment of a guardian have been considered and determined not to be feasible.</w:t>
      </w:r>
    </w:p>
    <w:p w14:paraId="3F9F7BBB" w14:textId="77777777" w:rsidR="009039F2" w:rsidRDefault="00B430AB">
      <w:pPr>
        <w:pStyle w:val="ListParagraph"/>
        <w:numPr>
          <w:ilvl w:val="0"/>
          <w:numId w:val="3"/>
        </w:numPr>
        <w:tabs>
          <w:tab w:val="left" w:pos="1656"/>
        </w:tabs>
        <w:spacing w:line="400" w:lineRule="auto"/>
        <w:ind w:right="218"/>
        <w:jc w:val="both"/>
        <w:rPr>
          <w:sz w:val="24"/>
        </w:rPr>
      </w:pPr>
      <w:r>
        <w:rPr>
          <w:sz w:val="24"/>
        </w:rPr>
        <w:t>Supports and services available to the proposed ward that would avoid the need for the appointment of a guardian have been considered and it was determined that the supports and services were not feasible.</w:t>
      </w:r>
    </w:p>
    <w:p w14:paraId="645A9584" w14:textId="77777777" w:rsidR="009039F2" w:rsidRDefault="009039F2">
      <w:pPr>
        <w:pStyle w:val="ListParagraph"/>
        <w:spacing w:line="400" w:lineRule="auto"/>
        <w:rPr>
          <w:sz w:val="24"/>
        </w:rPr>
        <w:sectPr w:rsidR="009039F2">
          <w:type w:val="continuous"/>
          <w:pgSz w:w="12240" w:h="15840"/>
          <w:pgMar w:top="1280" w:right="1080" w:bottom="280" w:left="1080" w:header="720" w:footer="720" w:gutter="0"/>
          <w:cols w:space="720"/>
        </w:sectPr>
      </w:pPr>
    </w:p>
    <w:p w14:paraId="0226C7F7" w14:textId="77777777" w:rsidR="009039F2" w:rsidRDefault="00B430AB">
      <w:pPr>
        <w:pStyle w:val="BodyText"/>
        <w:spacing w:before="79"/>
      </w:pPr>
      <w:r>
        <w:lastRenderedPageBreak/>
        <w:t>The</w:t>
      </w:r>
      <w:r>
        <w:rPr>
          <w:spacing w:val="-3"/>
        </w:rPr>
        <w:t xml:space="preserve"> </w:t>
      </w:r>
      <w:r>
        <w:t>Court further</w:t>
      </w:r>
      <w:r>
        <w:rPr>
          <w:spacing w:val="1"/>
        </w:rPr>
        <w:t xml:space="preserve"> </w:t>
      </w:r>
      <w:r>
        <w:t>finds</w:t>
      </w:r>
      <w:r>
        <w:rPr>
          <w:spacing w:val="-1"/>
        </w:rPr>
        <w:t xml:space="preserve"> </w:t>
      </w:r>
      <w:r>
        <w:t>by</w:t>
      </w:r>
      <w:r>
        <w:rPr>
          <w:spacing w:val="-3"/>
        </w:rPr>
        <w:t xml:space="preserve"> </w:t>
      </w:r>
      <w:r>
        <w:t>a</w:t>
      </w:r>
      <w:r>
        <w:rPr>
          <w:spacing w:val="-1"/>
        </w:rPr>
        <w:t xml:space="preserve"> </w:t>
      </w:r>
      <w:r>
        <w:t>preponderance</w:t>
      </w:r>
      <w:r>
        <w:rPr>
          <w:spacing w:val="-1"/>
        </w:rPr>
        <w:t xml:space="preserve"> </w:t>
      </w:r>
      <w:r>
        <w:t>of</w:t>
      </w:r>
      <w:r>
        <w:rPr>
          <w:spacing w:val="-1"/>
        </w:rPr>
        <w:t xml:space="preserve"> </w:t>
      </w:r>
      <w:r>
        <w:t>the evidence</w:t>
      </w:r>
      <w:r>
        <w:rPr>
          <w:spacing w:val="1"/>
        </w:rPr>
        <w:t xml:space="preserve"> </w:t>
      </w:r>
      <w:r>
        <w:t xml:space="preserve">as </w:t>
      </w:r>
      <w:r>
        <w:rPr>
          <w:spacing w:val="-2"/>
        </w:rPr>
        <w:t>follows:</w:t>
      </w:r>
    </w:p>
    <w:p w14:paraId="24D20E7F" w14:textId="77777777" w:rsidR="009039F2" w:rsidRDefault="00B430AB">
      <w:pPr>
        <w:pStyle w:val="ListParagraph"/>
        <w:numPr>
          <w:ilvl w:val="0"/>
          <w:numId w:val="2"/>
        </w:numPr>
        <w:tabs>
          <w:tab w:val="left" w:pos="1656"/>
        </w:tabs>
        <w:spacing w:before="185"/>
        <w:jc w:val="both"/>
        <w:rPr>
          <w:sz w:val="24"/>
        </w:rPr>
      </w:pPr>
      <w:r>
        <w:rPr>
          <w:sz w:val="24"/>
        </w:rPr>
        <w:t>The</w:t>
      </w:r>
      <w:r>
        <w:rPr>
          <w:spacing w:val="-4"/>
          <w:sz w:val="24"/>
        </w:rPr>
        <w:t xml:space="preserve"> </w:t>
      </w:r>
      <w:r>
        <w:rPr>
          <w:sz w:val="24"/>
        </w:rPr>
        <w:t>Court</w:t>
      </w:r>
      <w:r>
        <w:rPr>
          <w:spacing w:val="-1"/>
          <w:sz w:val="24"/>
        </w:rPr>
        <w:t xml:space="preserve"> </w:t>
      </w:r>
      <w:r>
        <w:rPr>
          <w:sz w:val="24"/>
        </w:rPr>
        <w:t>has venue</w:t>
      </w:r>
      <w:r>
        <w:rPr>
          <w:spacing w:val="-2"/>
          <w:sz w:val="24"/>
        </w:rPr>
        <w:t xml:space="preserve"> </w:t>
      </w:r>
      <w:r>
        <w:rPr>
          <w:sz w:val="24"/>
        </w:rPr>
        <w:t>of</w:t>
      </w:r>
      <w:r>
        <w:rPr>
          <w:spacing w:val="-1"/>
          <w:sz w:val="24"/>
        </w:rPr>
        <w:t xml:space="preserve"> </w:t>
      </w:r>
      <w:r>
        <w:rPr>
          <w:sz w:val="24"/>
        </w:rPr>
        <w:t>this case and</w:t>
      </w:r>
      <w:r>
        <w:rPr>
          <w:spacing w:val="-1"/>
          <w:sz w:val="24"/>
        </w:rPr>
        <w:t xml:space="preserve"> </w:t>
      </w:r>
      <w:r>
        <w:rPr>
          <w:sz w:val="24"/>
        </w:rPr>
        <w:t>jurisdiction</w:t>
      </w:r>
      <w:r>
        <w:rPr>
          <w:spacing w:val="2"/>
          <w:sz w:val="24"/>
        </w:rPr>
        <w:t xml:space="preserve"> </w:t>
      </w:r>
      <w:r>
        <w:rPr>
          <w:sz w:val="24"/>
        </w:rPr>
        <w:t>over</w:t>
      </w:r>
      <w:r>
        <w:rPr>
          <w:spacing w:val="-1"/>
          <w:sz w:val="24"/>
        </w:rPr>
        <w:t xml:space="preserve"> </w:t>
      </w:r>
      <w:r>
        <w:rPr>
          <w:sz w:val="24"/>
        </w:rPr>
        <w:t xml:space="preserve">this </w:t>
      </w:r>
      <w:r>
        <w:rPr>
          <w:spacing w:val="-2"/>
          <w:sz w:val="24"/>
        </w:rPr>
        <w:t>matter.</w:t>
      </w:r>
    </w:p>
    <w:p w14:paraId="2982E7B8" w14:textId="77777777" w:rsidR="009039F2" w:rsidRDefault="00B430AB">
      <w:pPr>
        <w:pStyle w:val="ListParagraph"/>
        <w:numPr>
          <w:ilvl w:val="0"/>
          <w:numId w:val="2"/>
        </w:numPr>
        <w:tabs>
          <w:tab w:val="left" w:pos="1656"/>
        </w:tabs>
        <w:spacing w:before="182" w:line="400" w:lineRule="auto"/>
        <w:ind w:right="213"/>
        <w:jc w:val="both"/>
        <w:rPr>
          <w:sz w:val="24"/>
        </w:rPr>
      </w:pPr>
      <w:r>
        <w:rPr>
          <w:sz w:val="24"/>
        </w:rPr>
        <w:t xml:space="preserve">No eligible person with a superior right to be appointed as guardian has applied for guardianship and </w:t>
      </w:r>
      <w:r>
        <w:rPr>
          <w:b/>
          <w:sz w:val="24"/>
        </w:rPr>
        <w:t>NAME OF APPLICANT</w:t>
      </w:r>
      <w:r>
        <w:rPr>
          <w:sz w:val="24"/>
        </w:rPr>
        <w:t>, is a proper person to serve and entitled to appointment and to act as guardian.</w:t>
      </w:r>
    </w:p>
    <w:p w14:paraId="1E005690" w14:textId="77777777" w:rsidR="009039F2" w:rsidRDefault="00B430AB">
      <w:pPr>
        <w:pStyle w:val="ListParagraph"/>
        <w:numPr>
          <w:ilvl w:val="0"/>
          <w:numId w:val="2"/>
        </w:numPr>
        <w:tabs>
          <w:tab w:val="left" w:pos="1656"/>
        </w:tabs>
        <w:spacing w:line="400" w:lineRule="auto"/>
        <w:ind w:right="218"/>
        <w:jc w:val="both"/>
        <w:rPr>
          <w:sz w:val="24"/>
        </w:rPr>
      </w:pPr>
      <w:r>
        <w:rPr>
          <w:b/>
          <w:sz w:val="24"/>
        </w:rPr>
        <w:t xml:space="preserve">NAME OF PROPOSED WARD </w:t>
      </w:r>
      <w:r>
        <w:rPr>
          <w:sz w:val="24"/>
        </w:rPr>
        <w:t>is totally without capacity as provided by the Texas Estates Code for self-care or property management.</w:t>
      </w:r>
    </w:p>
    <w:p w14:paraId="0E058830" w14:textId="77777777" w:rsidR="009039F2" w:rsidRDefault="00B430AB">
      <w:pPr>
        <w:pStyle w:val="Heading1"/>
        <w:ind w:left="1656"/>
        <w:jc w:val="left"/>
      </w:pPr>
      <w:r>
        <w:rPr>
          <w:spacing w:val="-5"/>
        </w:rPr>
        <w:t>OR</w:t>
      </w:r>
    </w:p>
    <w:p w14:paraId="054663EC" w14:textId="77777777" w:rsidR="009039F2" w:rsidRDefault="00B430AB">
      <w:pPr>
        <w:pStyle w:val="ListParagraph"/>
        <w:numPr>
          <w:ilvl w:val="0"/>
          <w:numId w:val="1"/>
        </w:numPr>
        <w:tabs>
          <w:tab w:val="left" w:pos="1656"/>
        </w:tabs>
        <w:spacing w:before="181" w:line="400" w:lineRule="auto"/>
        <w:ind w:right="219"/>
        <w:jc w:val="both"/>
        <w:rPr>
          <w:sz w:val="24"/>
        </w:rPr>
      </w:pPr>
      <w:r>
        <w:rPr>
          <w:b/>
          <w:sz w:val="24"/>
        </w:rPr>
        <w:t xml:space="preserve">NAME OF PROPOSED WARD </w:t>
      </w:r>
      <w:r>
        <w:rPr>
          <w:sz w:val="24"/>
        </w:rPr>
        <w:t>lacks the capacity to do some, but not all, of the following tasks necessary to care for him/herself or to manage his or her property:</w:t>
      </w:r>
    </w:p>
    <w:p w14:paraId="7873F6F9" w14:textId="77777777" w:rsidR="009039F2" w:rsidRDefault="00B430AB">
      <w:pPr>
        <w:pStyle w:val="BodyText"/>
      </w:pPr>
      <w:r>
        <w:t>Y</w:t>
      </w:r>
      <w:r>
        <w:rPr>
          <w:spacing w:val="40"/>
        </w:rPr>
        <w:t xml:space="preserve"> </w:t>
      </w:r>
      <w:r>
        <w:rPr>
          <w:spacing w:val="-10"/>
        </w:rPr>
        <w:t>N</w:t>
      </w:r>
    </w:p>
    <w:p w14:paraId="13D6AF09" w14:textId="77777777" w:rsidR="009039F2" w:rsidRDefault="00B430AB">
      <w:pPr>
        <w:pStyle w:val="BodyText"/>
        <w:tabs>
          <w:tab w:val="left" w:pos="2376"/>
        </w:tabs>
        <w:spacing w:before="165"/>
      </w:pPr>
      <w:r>
        <w:rPr>
          <w:rFonts w:ascii="Symbol" w:hAnsi="Symbol"/>
        </w:rPr>
        <w:t></w:t>
      </w:r>
      <w:r>
        <w:rPr>
          <w:spacing w:val="40"/>
        </w:rPr>
        <w:t xml:space="preserve"> </w:t>
      </w:r>
      <w:r>
        <w:rPr>
          <w:rFonts w:ascii="Symbol" w:hAnsi="Symbol"/>
          <w:spacing w:val="-10"/>
        </w:rPr>
        <w:t></w:t>
      </w:r>
      <w:r>
        <w:tab/>
      </w:r>
      <w:r>
        <w:rPr>
          <w:spacing w:val="-6"/>
        </w:rPr>
        <w:t>Make</w:t>
      </w:r>
      <w:r>
        <w:rPr>
          <w:spacing w:val="-13"/>
        </w:rPr>
        <w:t xml:space="preserve"> </w:t>
      </w:r>
      <w:r>
        <w:rPr>
          <w:spacing w:val="-6"/>
        </w:rPr>
        <w:t>complex</w:t>
      </w:r>
      <w:r>
        <w:rPr>
          <w:spacing w:val="-9"/>
        </w:rPr>
        <w:t xml:space="preserve"> </w:t>
      </w:r>
      <w:r>
        <w:rPr>
          <w:spacing w:val="-6"/>
        </w:rPr>
        <w:t>business, managerial,</w:t>
      </w:r>
      <w:r>
        <w:rPr>
          <w:spacing w:val="-9"/>
        </w:rPr>
        <w:t xml:space="preserve"> </w:t>
      </w:r>
      <w:r>
        <w:rPr>
          <w:spacing w:val="-6"/>
        </w:rPr>
        <w:t>and</w:t>
      </w:r>
      <w:r>
        <w:rPr>
          <w:spacing w:val="-9"/>
        </w:rPr>
        <w:t xml:space="preserve"> </w:t>
      </w:r>
      <w:r>
        <w:rPr>
          <w:spacing w:val="-6"/>
        </w:rPr>
        <w:t>financial</w:t>
      </w:r>
      <w:r>
        <w:rPr>
          <w:spacing w:val="-9"/>
        </w:rPr>
        <w:t xml:space="preserve"> </w:t>
      </w:r>
      <w:r>
        <w:rPr>
          <w:spacing w:val="-6"/>
        </w:rPr>
        <w:t>decisions</w:t>
      </w:r>
    </w:p>
    <w:p w14:paraId="2E05BA6C" w14:textId="77777777" w:rsidR="009039F2" w:rsidRDefault="00B430AB">
      <w:pPr>
        <w:pStyle w:val="BodyText"/>
        <w:tabs>
          <w:tab w:val="left" w:pos="2376"/>
          <w:tab w:val="left" w:pos="8590"/>
        </w:tabs>
        <w:spacing w:before="167"/>
      </w:pPr>
      <w:r>
        <w:rPr>
          <w:rFonts w:ascii="Symbol" w:hAnsi="Symbol"/>
        </w:rPr>
        <w:t></w:t>
      </w:r>
      <w:r>
        <w:rPr>
          <w:spacing w:val="40"/>
        </w:rPr>
        <w:t xml:space="preserve"> </w:t>
      </w:r>
      <w:r>
        <w:rPr>
          <w:rFonts w:ascii="Symbol" w:hAnsi="Symbol"/>
          <w:spacing w:val="-10"/>
        </w:rPr>
        <w:t></w:t>
      </w:r>
      <w:r>
        <w:tab/>
      </w:r>
      <w:r>
        <w:rPr>
          <w:spacing w:val="-6"/>
        </w:rPr>
        <w:t>Manage</w:t>
      </w:r>
      <w:r>
        <w:rPr>
          <w:spacing w:val="-11"/>
        </w:rPr>
        <w:t xml:space="preserve"> </w:t>
      </w:r>
      <w:r>
        <w:rPr>
          <w:spacing w:val="-6"/>
        </w:rPr>
        <w:t>a</w:t>
      </w:r>
      <w:r>
        <w:rPr>
          <w:spacing w:val="-8"/>
        </w:rPr>
        <w:t xml:space="preserve"> </w:t>
      </w:r>
      <w:r>
        <w:rPr>
          <w:spacing w:val="-6"/>
        </w:rPr>
        <w:t>personal</w:t>
      </w:r>
      <w:r>
        <w:rPr>
          <w:spacing w:val="-7"/>
        </w:rPr>
        <w:t xml:space="preserve"> </w:t>
      </w:r>
      <w:r>
        <w:rPr>
          <w:spacing w:val="-6"/>
        </w:rPr>
        <w:t>bank</w:t>
      </w:r>
      <w:r>
        <w:rPr>
          <w:spacing w:val="-7"/>
        </w:rPr>
        <w:t xml:space="preserve"> </w:t>
      </w:r>
      <w:r>
        <w:rPr>
          <w:spacing w:val="-6"/>
        </w:rPr>
        <w:t>account or funds</w:t>
      </w:r>
      <w:r>
        <w:rPr>
          <w:spacing w:val="-11"/>
        </w:rPr>
        <w:t xml:space="preserve"> </w:t>
      </w:r>
      <w:r>
        <w:rPr>
          <w:spacing w:val="-6"/>
        </w:rPr>
        <w:t>in</w:t>
      </w:r>
      <w:r>
        <w:rPr>
          <w:spacing w:val="-7"/>
        </w:rPr>
        <w:t xml:space="preserve"> </w:t>
      </w:r>
      <w:r>
        <w:rPr>
          <w:spacing w:val="-6"/>
        </w:rPr>
        <w:t>the</w:t>
      </w:r>
      <w:r>
        <w:rPr>
          <w:spacing w:val="-8"/>
        </w:rPr>
        <w:t xml:space="preserve"> </w:t>
      </w:r>
      <w:r>
        <w:rPr>
          <w:spacing w:val="-6"/>
        </w:rPr>
        <w:t>amount</w:t>
      </w:r>
      <w:r>
        <w:rPr>
          <w:spacing w:val="-7"/>
        </w:rPr>
        <w:t xml:space="preserve"> </w:t>
      </w:r>
      <w:r>
        <w:rPr>
          <w:spacing w:val="-6"/>
        </w:rPr>
        <w:t>of</w:t>
      </w:r>
      <w:r>
        <w:rPr>
          <w:spacing w:val="-8"/>
        </w:rPr>
        <w:t xml:space="preserve"> </w:t>
      </w:r>
      <w:r>
        <w:rPr>
          <w:spacing w:val="-10"/>
        </w:rPr>
        <w:t>$</w:t>
      </w:r>
      <w:r>
        <w:rPr>
          <w:u w:val="single"/>
        </w:rPr>
        <w:tab/>
      </w:r>
    </w:p>
    <w:p w14:paraId="2CCD8605" w14:textId="77777777" w:rsidR="009039F2" w:rsidRDefault="00B430AB">
      <w:pPr>
        <w:pStyle w:val="BodyText"/>
        <w:tabs>
          <w:tab w:val="left" w:pos="2376"/>
        </w:tabs>
        <w:spacing w:before="166"/>
      </w:pPr>
      <w:r>
        <w:rPr>
          <w:rFonts w:ascii="Symbol" w:hAnsi="Symbol"/>
        </w:rPr>
        <w:t></w:t>
      </w:r>
      <w:r>
        <w:rPr>
          <w:spacing w:val="40"/>
        </w:rPr>
        <w:t xml:space="preserve"> </w:t>
      </w:r>
      <w:r>
        <w:rPr>
          <w:rFonts w:ascii="Symbol" w:hAnsi="Symbol"/>
          <w:spacing w:val="-10"/>
        </w:rPr>
        <w:t></w:t>
      </w:r>
      <w:r>
        <w:tab/>
      </w:r>
      <w:r>
        <w:rPr>
          <w:spacing w:val="-6"/>
        </w:rPr>
        <w:t>Safely</w:t>
      </w:r>
      <w:r>
        <w:rPr>
          <w:spacing w:val="-14"/>
        </w:rPr>
        <w:t xml:space="preserve"> </w:t>
      </w:r>
      <w:r>
        <w:rPr>
          <w:spacing w:val="-6"/>
        </w:rPr>
        <w:t>operate</w:t>
      </w:r>
      <w:r>
        <w:rPr>
          <w:spacing w:val="-7"/>
        </w:rPr>
        <w:t xml:space="preserve"> </w:t>
      </w:r>
      <w:r>
        <w:rPr>
          <w:spacing w:val="-6"/>
        </w:rPr>
        <w:t>a</w:t>
      </w:r>
      <w:r>
        <w:rPr>
          <w:spacing w:val="-7"/>
        </w:rPr>
        <w:t xml:space="preserve"> </w:t>
      </w:r>
      <w:r>
        <w:rPr>
          <w:spacing w:val="-6"/>
        </w:rPr>
        <w:t>motor vehicle</w:t>
      </w:r>
    </w:p>
    <w:p w14:paraId="639B3DEA" w14:textId="77777777" w:rsidR="009039F2" w:rsidRDefault="00B430AB">
      <w:pPr>
        <w:pStyle w:val="BodyText"/>
        <w:tabs>
          <w:tab w:val="left" w:pos="2376"/>
        </w:tabs>
        <w:spacing w:before="165"/>
      </w:pPr>
      <w:r>
        <w:rPr>
          <w:rFonts w:ascii="Symbol" w:hAnsi="Symbol"/>
        </w:rPr>
        <w:t></w:t>
      </w:r>
      <w:r>
        <w:rPr>
          <w:spacing w:val="40"/>
        </w:rPr>
        <w:t xml:space="preserve"> </w:t>
      </w:r>
      <w:r>
        <w:rPr>
          <w:rFonts w:ascii="Symbol" w:hAnsi="Symbol"/>
          <w:spacing w:val="-10"/>
        </w:rPr>
        <w:t></w:t>
      </w:r>
      <w:r>
        <w:tab/>
      </w:r>
      <w:r>
        <w:rPr>
          <w:spacing w:val="-6"/>
        </w:rPr>
        <w:t>Vote</w:t>
      </w:r>
      <w:r>
        <w:rPr>
          <w:spacing w:val="-10"/>
        </w:rPr>
        <w:t xml:space="preserve"> </w:t>
      </w:r>
      <w:r>
        <w:rPr>
          <w:spacing w:val="-6"/>
        </w:rPr>
        <w:t>in a</w:t>
      </w:r>
      <w:r>
        <w:rPr>
          <w:spacing w:val="-8"/>
        </w:rPr>
        <w:t xml:space="preserve"> </w:t>
      </w:r>
      <w:r>
        <w:rPr>
          <w:spacing w:val="-6"/>
        </w:rPr>
        <w:t>public</w:t>
      </w:r>
      <w:r>
        <w:rPr>
          <w:spacing w:val="-7"/>
        </w:rPr>
        <w:t xml:space="preserve"> </w:t>
      </w:r>
      <w:r>
        <w:rPr>
          <w:spacing w:val="-6"/>
        </w:rPr>
        <w:t>election</w:t>
      </w:r>
    </w:p>
    <w:p w14:paraId="55A31A84" w14:textId="77777777" w:rsidR="009039F2" w:rsidRDefault="00B430AB">
      <w:pPr>
        <w:pStyle w:val="BodyText"/>
        <w:tabs>
          <w:tab w:val="left" w:pos="2376"/>
        </w:tabs>
        <w:spacing w:before="167"/>
      </w:pPr>
      <w:r>
        <w:rPr>
          <w:rFonts w:ascii="Symbol" w:hAnsi="Symbol"/>
        </w:rPr>
        <w:t></w:t>
      </w:r>
      <w:r>
        <w:rPr>
          <w:spacing w:val="40"/>
        </w:rPr>
        <w:t xml:space="preserve"> </w:t>
      </w:r>
      <w:r>
        <w:rPr>
          <w:rFonts w:ascii="Symbol" w:hAnsi="Symbol"/>
          <w:spacing w:val="-10"/>
        </w:rPr>
        <w:t></w:t>
      </w:r>
      <w:r>
        <w:tab/>
      </w:r>
      <w:r>
        <w:rPr>
          <w:spacing w:val="-6"/>
        </w:rPr>
        <w:t>Make</w:t>
      </w:r>
      <w:r>
        <w:rPr>
          <w:spacing w:val="-12"/>
        </w:rPr>
        <w:t xml:space="preserve"> </w:t>
      </w:r>
      <w:r>
        <w:rPr>
          <w:spacing w:val="-6"/>
        </w:rPr>
        <w:t>decisions</w:t>
      </w:r>
      <w:r>
        <w:rPr>
          <w:spacing w:val="-8"/>
        </w:rPr>
        <w:t xml:space="preserve"> </w:t>
      </w:r>
      <w:r>
        <w:rPr>
          <w:spacing w:val="-6"/>
        </w:rPr>
        <w:t>regarding</w:t>
      </w:r>
      <w:r>
        <w:rPr>
          <w:spacing w:val="-7"/>
        </w:rPr>
        <w:t xml:space="preserve"> </w:t>
      </w:r>
      <w:r>
        <w:rPr>
          <w:spacing w:val="-6"/>
        </w:rPr>
        <w:t>marriage</w:t>
      </w:r>
    </w:p>
    <w:p w14:paraId="6D3D11FE" w14:textId="77777777" w:rsidR="009039F2" w:rsidRDefault="00B430AB">
      <w:pPr>
        <w:pStyle w:val="BodyText"/>
        <w:tabs>
          <w:tab w:val="left" w:pos="2376"/>
        </w:tabs>
        <w:spacing w:before="167"/>
      </w:pPr>
      <w:r>
        <w:rPr>
          <w:rFonts w:ascii="Symbol" w:hAnsi="Symbol"/>
        </w:rPr>
        <w:t></w:t>
      </w:r>
      <w:r>
        <w:rPr>
          <w:spacing w:val="40"/>
        </w:rPr>
        <w:t xml:space="preserve"> </w:t>
      </w:r>
      <w:r>
        <w:rPr>
          <w:rFonts w:ascii="Symbol" w:hAnsi="Symbol"/>
          <w:spacing w:val="-10"/>
        </w:rPr>
        <w:t></w:t>
      </w:r>
      <w:r>
        <w:tab/>
      </w:r>
      <w:r>
        <w:rPr>
          <w:spacing w:val="-6"/>
        </w:rPr>
        <w:t>Determine</w:t>
      </w:r>
      <w:r>
        <w:rPr>
          <w:spacing w:val="-12"/>
        </w:rPr>
        <w:t xml:space="preserve"> </w:t>
      </w:r>
      <w:r>
        <w:rPr>
          <w:spacing w:val="-6"/>
        </w:rPr>
        <w:t>own</w:t>
      </w:r>
      <w:r>
        <w:rPr>
          <w:spacing w:val="-8"/>
        </w:rPr>
        <w:t xml:space="preserve"> </w:t>
      </w:r>
      <w:r>
        <w:rPr>
          <w:spacing w:val="-6"/>
        </w:rPr>
        <w:t>residence</w:t>
      </w:r>
    </w:p>
    <w:p w14:paraId="5AE82785" w14:textId="77777777" w:rsidR="009039F2" w:rsidRDefault="00B430AB">
      <w:pPr>
        <w:pStyle w:val="BodyText"/>
        <w:tabs>
          <w:tab w:val="left" w:pos="2376"/>
        </w:tabs>
        <w:spacing w:before="164"/>
      </w:pPr>
      <w:r>
        <w:rPr>
          <w:rFonts w:ascii="Symbol" w:hAnsi="Symbol"/>
        </w:rPr>
        <w:t></w:t>
      </w:r>
      <w:r>
        <w:rPr>
          <w:spacing w:val="40"/>
        </w:rPr>
        <w:t xml:space="preserve"> </w:t>
      </w:r>
      <w:r>
        <w:rPr>
          <w:rFonts w:ascii="Symbol" w:hAnsi="Symbol"/>
          <w:spacing w:val="-10"/>
        </w:rPr>
        <w:t></w:t>
      </w:r>
      <w:r>
        <w:tab/>
      </w:r>
      <w:r>
        <w:rPr>
          <w:spacing w:val="-6"/>
        </w:rPr>
        <w:t>Administer</w:t>
      </w:r>
      <w:r>
        <w:rPr>
          <w:spacing w:val="-11"/>
        </w:rPr>
        <w:t xml:space="preserve"> </w:t>
      </w:r>
      <w:r>
        <w:rPr>
          <w:spacing w:val="-6"/>
        </w:rPr>
        <w:t>own</w:t>
      </w:r>
      <w:r>
        <w:rPr>
          <w:spacing w:val="-7"/>
        </w:rPr>
        <w:t xml:space="preserve"> </w:t>
      </w:r>
      <w:r>
        <w:rPr>
          <w:spacing w:val="-6"/>
        </w:rPr>
        <w:t>medications</w:t>
      </w:r>
      <w:r>
        <w:rPr>
          <w:spacing w:val="-8"/>
        </w:rPr>
        <w:t xml:space="preserve"> </w:t>
      </w:r>
      <w:r>
        <w:rPr>
          <w:spacing w:val="-6"/>
        </w:rPr>
        <w:t>on</w:t>
      </w:r>
      <w:r>
        <w:rPr>
          <w:spacing w:val="-5"/>
        </w:rPr>
        <w:t xml:space="preserve"> </w:t>
      </w:r>
      <w:r>
        <w:rPr>
          <w:spacing w:val="-6"/>
        </w:rPr>
        <w:t>a</w:t>
      </w:r>
      <w:r>
        <w:rPr>
          <w:spacing w:val="-9"/>
        </w:rPr>
        <w:t xml:space="preserve"> </w:t>
      </w:r>
      <w:r>
        <w:rPr>
          <w:spacing w:val="-6"/>
        </w:rPr>
        <w:t>daily</w:t>
      </w:r>
      <w:r>
        <w:rPr>
          <w:spacing w:val="-12"/>
        </w:rPr>
        <w:t xml:space="preserve"> </w:t>
      </w:r>
      <w:r>
        <w:rPr>
          <w:spacing w:val="-6"/>
        </w:rPr>
        <w:t>basis</w:t>
      </w:r>
    </w:p>
    <w:p w14:paraId="1741090A" w14:textId="77777777" w:rsidR="009039F2" w:rsidRDefault="00B430AB">
      <w:pPr>
        <w:pStyle w:val="BodyText"/>
        <w:tabs>
          <w:tab w:val="left" w:pos="2376"/>
        </w:tabs>
        <w:spacing w:before="155"/>
        <w:ind w:left="2377" w:right="209" w:hanging="721"/>
      </w:pPr>
      <w:r>
        <w:rPr>
          <w:rFonts w:ascii="Symbol" w:hAnsi="Symbol"/>
        </w:rPr>
        <w:t></w:t>
      </w:r>
      <w:r>
        <w:rPr>
          <w:spacing w:val="40"/>
        </w:rPr>
        <w:t xml:space="preserve"> </w:t>
      </w:r>
      <w:r>
        <w:rPr>
          <w:rFonts w:ascii="Symbol" w:hAnsi="Symbol"/>
        </w:rPr>
        <w:t></w:t>
      </w:r>
      <w:r>
        <w:tab/>
        <w:t>Attend</w:t>
      </w:r>
      <w:r>
        <w:rPr>
          <w:spacing w:val="38"/>
        </w:rPr>
        <w:t xml:space="preserve"> </w:t>
      </w:r>
      <w:r>
        <w:t>to</w:t>
      </w:r>
      <w:r>
        <w:rPr>
          <w:spacing w:val="38"/>
        </w:rPr>
        <w:t xml:space="preserve"> </w:t>
      </w:r>
      <w:r>
        <w:t>basic</w:t>
      </w:r>
      <w:r>
        <w:rPr>
          <w:spacing w:val="37"/>
        </w:rPr>
        <w:t xml:space="preserve"> </w:t>
      </w:r>
      <w:r>
        <w:t>activities</w:t>
      </w:r>
      <w:r>
        <w:rPr>
          <w:spacing w:val="36"/>
        </w:rPr>
        <w:t xml:space="preserve"> </w:t>
      </w:r>
      <w:r>
        <w:t>of</w:t>
      </w:r>
      <w:r>
        <w:rPr>
          <w:spacing w:val="36"/>
        </w:rPr>
        <w:t xml:space="preserve"> </w:t>
      </w:r>
      <w:r>
        <w:t>daily</w:t>
      </w:r>
      <w:r>
        <w:rPr>
          <w:spacing w:val="34"/>
        </w:rPr>
        <w:t xml:space="preserve"> </w:t>
      </w:r>
      <w:r>
        <w:t>living</w:t>
      </w:r>
      <w:r>
        <w:rPr>
          <w:spacing w:val="36"/>
        </w:rPr>
        <w:t xml:space="preserve"> </w:t>
      </w:r>
      <w:r>
        <w:t>(ADLS)</w:t>
      </w:r>
      <w:r>
        <w:rPr>
          <w:spacing w:val="37"/>
        </w:rPr>
        <w:t xml:space="preserve"> </w:t>
      </w:r>
      <w:r>
        <w:t>(e.g.,</w:t>
      </w:r>
      <w:r>
        <w:rPr>
          <w:spacing w:val="36"/>
        </w:rPr>
        <w:t xml:space="preserve"> </w:t>
      </w:r>
      <w:r>
        <w:t>bathing,</w:t>
      </w:r>
      <w:r>
        <w:rPr>
          <w:spacing w:val="38"/>
        </w:rPr>
        <w:t xml:space="preserve"> </w:t>
      </w:r>
      <w:r>
        <w:t>grooming, dressing, and walking)</w:t>
      </w:r>
    </w:p>
    <w:p w14:paraId="35047171" w14:textId="77777777" w:rsidR="009039F2" w:rsidRDefault="00B430AB">
      <w:pPr>
        <w:pStyle w:val="BodyText"/>
        <w:tabs>
          <w:tab w:val="left" w:pos="2376"/>
        </w:tabs>
        <w:spacing w:before="119"/>
      </w:pPr>
      <w:r>
        <w:rPr>
          <w:rFonts w:ascii="Symbol" w:hAnsi="Symbol"/>
        </w:rPr>
        <w:t></w:t>
      </w:r>
      <w:r>
        <w:rPr>
          <w:spacing w:val="40"/>
        </w:rPr>
        <w:t xml:space="preserve"> </w:t>
      </w:r>
      <w:r>
        <w:rPr>
          <w:rFonts w:ascii="Symbol" w:hAnsi="Symbol"/>
          <w:spacing w:val="-10"/>
        </w:rPr>
        <w:t></w:t>
      </w:r>
      <w:r>
        <w:tab/>
      </w:r>
      <w:r>
        <w:rPr>
          <w:spacing w:val="-6"/>
        </w:rPr>
        <w:t>Attend</w:t>
      </w:r>
      <w:r>
        <w:rPr>
          <w:spacing w:val="-11"/>
        </w:rPr>
        <w:t xml:space="preserve"> </w:t>
      </w:r>
      <w:r>
        <w:rPr>
          <w:spacing w:val="-6"/>
        </w:rPr>
        <w:t>to</w:t>
      </w:r>
      <w:r>
        <w:rPr>
          <w:spacing w:val="-8"/>
        </w:rPr>
        <w:t xml:space="preserve"> </w:t>
      </w:r>
      <w:r>
        <w:rPr>
          <w:spacing w:val="-6"/>
        </w:rPr>
        <w:t>instrumental</w:t>
      </w:r>
      <w:r>
        <w:rPr>
          <w:spacing w:val="-8"/>
        </w:rPr>
        <w:t xml:space="preserve"> </w:t>
      </w:r>
      <w:r>
        <w:rPr>
          <w:spacing w:val="-6"/>
        </w:rPr>
        <w:t>activities</w:t>
      </w:r>
      <w:r>
        <w:rPr>
          <w:spacing w:val="-8"/>
        </w:rPr>
        <w:t xml:space="preserve"> </w:t>
      </w:r>
      <w:r>
        <w:rPr>
          <w:spacing w:val="-6"/>
        </w:rPr>
        <w:t>of</w:t>
      </w:r>
      <w:r>
        <w:rPr>
          <w:spacing w:val="-10"/>
        </w:rPr>
        <w:t xml:space="preserve"> </w:t>
      </w:r>
      <w:r>
        <w:rPr>
          <w:spacing w:val="-6"/>
        </w:rPr>
        <w:t>daily</w:t>
      </w:r>
      <w:r>
        <w:rPr>
          <w:spacing w:val="-13"/>
        </w:rPr>
        <w:t xml:space="preserve"> </w:t>
      </w:r>
      <w:r>
        <w:rPr>
          <w:spacing w:val="-6"/>
        </w:rPr>
        <w:t>living</w:t>
      </w:r>
      <w:r>
        <w:rPr>
          <w:spacing w:val="-9"/>
        </w:rPr>
        <w:t xml:space="preserve"> </w:t>
      </w:r>
      <w:r>
        <w:rPr>
          <w:spacing w:val="-6"/>
        </w:rPr>
        <w:t>(e.g.,</w:t>
      </w:r>
      <w:r>
        <w:rPr>
          <w:spacing w:val="-11"/>
        </w:rPr>
        <w:t xml:space="preserve"> </w:t>
      </w:r>
      <w:r>
        <w:rPr>
          <w:spacing w:val="-6"/>
        </w:rPr>
        <w:t>shopping,</w:t>
      </w:r>
      <w:r>
        <w:rPr>
          <w:spacing w:val="-8"/>
        </w:rPr>
        <w:t xml:space="preserve"> </w:t>
      </w:r>
      <w:r>
        <w:rPr>
          <w:spacing w:val="-6"/>
        </w:rPr>
        <w:t>cooking,</w:t>
      </w:r>
      <w:r>
        <w:rPr>
          <w:spacing w:val="-8"/>
        </w:rPr>
        <w:t xml:space="preserve"> </w:t>
      </w:r>
      <w:r>
        <w:rPr>
          <w:spacing w:val="-6"/>
        </w:rPr>
        <w:t>traveling)</w:t>
      </w:r>
    </w:p>
    <w:p w14:paraId="0680C75C" w14:textId="77777777" w:rsidR="009039F2" w:rsidRDefault="00B430AB">
      <w:pPr>
        <w:pStyle w:val="BodyText"/>
        <w:tabs>
          <w:tab w:val="left" w:pos="2376"/>
        </w:tabs>
        <w:spacing w:before="133"/>
      </w:pPr>
      <w:r>
        <w:rPr>
          <w:rFonts w:ascii="Symbol" w:hAnsi="Symbol"/>
        </w:rPr>
        <w:t></w:t>
      </w:r>
      <w:r>
        <w:rPr>
          <w:spacing w:val="40"/>
        </w:rPr>
        <w:t xml:space="preserve"> </w:t>
      </w:r>
      <w:r>
        <w:rPr>
          <w:rFonts w:ascii="Symbol" w:hAnsi="Symbol"/>
          <w:spacing w:val="-10"/>
        </w:rPr>
        <w:t></w:t>
      </w:r>
      <w:r>
        <w:tab/>
      </w:r>
      <w:r>
        <w:rPr>
          <w:spacing w:val="-6"/>
        </w:rPr>
        <w:t>Consent</w:t>
      </w:r>
      <w:r>
        <w:rPr>
          <w:spacing w:val="-10"/>
        </w:rPr>
        <w:t xml:space="preserve"> </w:t>
      </w:r>
      <w:r>
        <w:rPr>
          <w:spacing w:val="-6"/>
        </w:rPr>
        <w:t>to</w:t>
      </w:r>
      <w:r>
        <w:rPr>
          <w:spacing w:val="-11"/>
        </w:rPr>
        <w:t xml:space="preserve"> </w:t>
      </w:r>
      <w:r>
        <w:rPr>
          <w:spacing w:val="-6"/>
        </w:rPr>
        <w:t>medical and</w:t>
      </w:r>
      <w:r>
        <w:rPr>
          <w:spacing w:val="-8"/>
        </w:rPr>
        <w:t xml:space="preserve"> </w:t>
      </w:r>
      <w:r>
        <w:rPr>
          <w:spacing w:val="-6"/>
        </w:rPr>
        <w:t>dental</w:t>
      </w:r>
      <w:r>
        <w:rPr>
          <w:spacing w:val="-7"/>
        </w:rPr>
        <w:t xml:space="preserve"> </w:t>
      </w:r>
      <w:r>
        <w:rPr>
          <w:spacing w:val="-6"/>
        </w:rPr>
        <w:t>treatment,</w:t>
      </w:r>
      <w:r>
        <w:rPr>
          <w:spacing w:val="-8"/>
        </w:rPr>
        <w:t xml:space="preserve"> </w:t>
      </w:r>
      <w:r>
        <w:rPr>
          <w:spacing w:val="-6"/>
        </w:rPr>
        <w:t>now</w:t>
      </w:r>
      <w:r>
        <w:rPr>
          <w:spacing w:val="-9"/>
        </w:rPr>
        <w:t xml:space="preserve"> </w:t>
      </w:r>
      <w:r>
        <w:rPr>
          <w:spacing w:val="-6"/>
        </w:rPr>
        <w:t>or</w:t>
      </w:r>
      <w:r>
        <w:rPr>
          <w:spacing w:val="-9"/>
        </w:rPr>
        <w:t xml:space="preserve"> </w:t>
      </w:r>
      <w:r>
        <w:rPr>
          <w:spacing w:val="-6"/>
        </w:rPr>
        <w:t>in</w:t>
      </w:r>
      <w:r>
        <w:rPr>
          <w:spacing w:val="-8"/>
        </w:rPr>
        <w:t xml:space="preserve"> </w:t>
      </w:r>
      <w:r>
        <w:rPr>
          <w:spacing w:val="-6"/>
        </w:rPr>
        <w:t>the</w:t>
      </w:r>
      <w:r>
        <w:rPr>
          <w:spacing w:val="-8"/>
        </w:rPr>
        <w:t xml:space="preserve"> </w:t>
      </w:r>
      <w:r>
        <w:rPr>
          <w:spacing w:val="-6"/>
        </w:rPr>
        <w:t>future</w:t>
      </w:r>
    </w:p>
    <w:p w14:paraId="156CB698" w14:textId="77777777" w:rsidR="009039F2" w:rsidRDefault="00B430AB">
      <w:pPr>
        <w:pStyle w:val="BodyText"/>
        <w:tabs>
          <w:tab w:val="left" w:pos="2376"/>
        </w:tabs>
        <w:spacing w:before="155"/>
      </w:pPr>
      <w:r>
        <w:rPr>
          <w:rFonts w:ascii="Symbol" w:hAnsi="Symbol"/>
        </w:rPr>
        <w:t></w:t>
      </w:r>
      <w:r>
        <w:rPr>
          <w:spacing w:val="40"/>
        </w:rPr>
        <w:t xml:space="preserve"> </w:t>
      </w:r>
      <w:r>
        <w:rPr>
          <w:rFonts w:ascii="Symbol" w:hAnsi="Symbol"/>
          <w:spacing w:val="-10"/>
        </w:rPr>
        <w:t></w:t>
      </w:r>
      <w:r>
        <w:tab/>
      </w:r>
      <w:r>
        <w:rPr>
          <w:spacing w:val="-6"/>
        </w:rPr>
        <w:t>Consent</w:t>
      </w:r>
      <w:r>
        <w:rPr>
          <w:spacing w:val="-11"/>
        </w:rPr>
        <w:t xml:space="preserve"> </w:t>
      </w:r>
      <w:r>
        <w:rPr>
          <w:spacing w:val="-6"/>
        </w:rPr>
        <w:t>to</w:t>
      </w:r>
      <w:r>
        <w:rPr>
          <w:spacing w:val="-8"/>
        </w:rPr>
        <w:t xml:space="preserve"> </w:t>
      </w:r>
      <w:r>
        <w:rPr>
          <w:spacing w:val="-6"/>
        </w:rPr>
        <w:t>psychological</w:t>
      </w:r>
      <w:r>
        <w:rPr>
          <w:spacing w:val="-8"/>
        </w:rPr>
        <w:t xml:space="preserve"> </w:t>
      </w:r>
      <w:r>
        <w:rPr>
          <w:spacing w:val="-6"/>
        </w:rPr>
        <w:t>and</w:t>
      </w:r>
      <w:r>
        <w:rPr>
          <w:spacing w:val="-9"/>
        </w:rPr>
        <w:t xml:space="preserve"> </w:t>
      </w:r>
      <w:r>
        <w:rPr>
          <w:spacing w:val="-6"/>
        </w:rPr>
        <w:t>psychiatric</w:t>
      </w:r>
      <w:r>
        <w:rPr>
          <w:spacing w:val="-9"/>
        </w:rPr>
        <w:t xml:space="preserve"> </w:t>
      </w:r>
      <w:r>
        <w:rPr>
          <w:spacing w:val="-6"/>
        </w:rPr>
        <w:t>treatment,</w:t>
      </w:r>
      <w:r>
        <w:rPr>
          <w:spacing w:val="-8"/>
        </w:rPr>
        <w:t xml:space="preserve"> </w:t>
      </w:r>
      <w:r>
        <w:rPr>
          <w:spacing w:val="-6"/>
        </w:rPr>
        <w:t>now</w:t>
      </w:r>
      <w:r>
        <w:rPr>
          <w:spacing w:val="-10"/>
        </w:rPr>
        <w:t xml:space="preserve"> </w:t>
      </w:r>
      <w:r>
        <w:rPr>
          <w:spacing w:val="-6"/>
        </w:rPr>
        <w:t>or</w:t>
      </w:r>
      <w:r>
        <w:rPr>
          <w:spacing w:val="-9"/>
        </w:rPr>
        <w:t xml:space="preserve"> </w:t>
      </w:r>
      <w:r>
        <w:rPr>
          <w:spacing w:val="-6"/>
        </w:rPr>
        <w:t>in</w:t>
      </w:r>
      <w:r>
        <w:rPr>
          <w:spacing w:val="-8"/>
        </w:rPr>
        <w:t xml:space="preserve"> </w:t>
      </w:r>
      <w:r>
        <w:rPr>
          <w:spacing w:val="-6"/>
        </w:rPr>
        <w:t>the</w:t>
      </w:r>
      <w:r>
        <w:rPr>
          <w:spacing w:val="-7"/>
        </w:rPr>
        <w:t xml:space="preserve"> </w:t>
      </w:r>
      <w:r>
        <w:rPr>
          <w:spacing w:val="-6"/>
        </w:rPr>
        <w:t>future</w:t>
      </w:r>
    </w:p>
    <w:p w14:paraId="06A5921B" w14:textId="77777777" w:rsidR="009039F2" w:rsidRDefault="00B430AB">
      <w:pPr>
        <w:pStyle w:val="ListParagraph"/>
        <w:numPr>
          <w:ilvl w:val="0"/>
          <w:numId w:val="1"/>
        </w:numPr>
        <w:tabs>
          <w:tab w:val="left" w:pos="1656"/>
          <w:tab w:val="left" w:pos="9344"/>
        </w:tabs>
        <w:spacing w:before="131" w:line="396" w:lineRule="auto"/>
        <w:ind w:right="208"/>
        <w:jc w:val="both"/>
        <w:rPr>
          <w:sz w:val="24"/>
        </w:rPr>
      </w:pPr>
      <w:r>
        <w:rPr>
          <w:spacing w:val="-10"/>
          <w:sz w:val="24"/>
        </w:rPr>
        <w:t>There</w:t>
      </w:r>
      <w:r>
        <w:rPr>
          <w:spacing w:val="-3"/>
          <w:sz w:val="24"/>
        </w:rPr>
        <w:t xml:space="preserve"> </w:t>
      </w:r>
      <w:r>
        <w:rPr>
          <w:rFonts w:ascii="Symbol" w:hAnsi="Symbol"/>
          <w:spacing w:val="-10"/>
          <w:sz w:val="24"/>
        </w:rPr>
        <w:t></w:t>
      </w:r>
      <w:r>
        <w:rPr>
          <w:spacing w:val="-5"/>
          <w:sz w:val="24"/>
        </w:rPr>
        <w:t xml:space="preserve"> </w:t>
      </w:r>
      <w:r>
        <w:rPr>
          <w:spacing w:val="-10"/>
          <w:sz w:val="24"/>
        </w:rPr>
        <w:t>is</w:t>
      </w:r>
      <w:r>
        <w:rPr>
          <w:spacing w:val="-1"/>
          <w:sz w:val="24"/>
        </w:rPr>
        <w:t xml:space="preserve"> </w:t>
      </w:r>
      <w:r>
        <w:rPr>
          <w:spacing w:val="-10"/>
          <w:sz w:val="24"/>
        </w:rPr>
        <w:t>/</w:t>
      </w:r>
      <w:r>
        <w:rPr>
          <w:spacing w:val="-1"/>
          <w:sz w:val="24"/>
        </w:rPr>
        <w:t xml:space="preserve"> </w:t>
      </w:r>
      <w:r>
        <w:rPr>
          <w:rFonts w:ascii="Symbol" w:hAnsi="Symbol"/>
          <w:spacing w:val="-10"/>
          <w:sz w:val="24"/>
        </w:rPr>
        <w:t></w:t>
      </w:r>
      <w:r>
        <w:rPr>
          <w:spacing w:val="-5"/>
          <w:sz w:val="24"/>
        </w:rPr>
        <w:t xml:space="preserve"> </w:t>
      </w:r>
      <w:r>
        <w:rPr>
          <w:spacing w:val="-10"/>
          <w:sz w:val="24"/>
        </w:rPr>
        <w:t>is</w:t>
      </w:r>
      <w:r>
        <w:rPr>
          <w:spacing w:val="-1"/>
          <w:sz w:val="24"/>
        </w:rPr>
        <w:t xml:space="preserve"> </w:t>
      </w:r>
      <w:r>
        <w:rPr>
          <w:spacing w:val="-10"/>
          <w:sz w:val="24"/>
        </w:rPr>
        <w:t>not</w:t>
      </w:r>
      <w:r>
        <w:rPr>
          <w:spacing w:val="-1"/>
          <w:sz w:val="24"/>
        </w:rPr>
        <w:t xml:space="preserve"> </w:t>
      </w:r>
      <w:r>
        <w:rPr>
          <w:spacing w:val="-10"/>
          <w:sz w:val="24"/>
        </w:rPr>
        <w:t>a</w:t>
      </w:r>
      <w:r>
        <w:rPr>
          <w:spacing w:val="-2"/>
          <w:sz w:val="24"/>
        </w:rPr>
        <w:t xml:space="preserve"> </w:t>
      </w:r>
      <w:r>
        <w:rPr>
          <w:spacing w:val="-10"/>
          <w:sz w:val="24"/>
        </w:rPr>
        <w:t>possibility</w:t>
      </w:r>
      <w:r>
        <w:rPr>
          <w:spacing w:val="-5"/>
          <w:sz w:val="24"/>
        </w:rPr>
        <w:t xml:space="preserve"> </w:t>
      </w:r>
      <w:r>
        <w:rPr>
          <w:spacing w:val="-10"/>
          <w:sz w:val="24"/>
        </w:rPr>
        <w:t>for</w:t>
      </w:r>
      <w:r>
        <w:rPr>
          <w:spacing w:val="-2"/>
          <w:sz w:val="24"/>
        </w:rPr>
        <w:t xml:space="preserve"> </w:t>
      </w:r>
      <w:r>
        <w:rPr>
          <w:spacing w:val="-10"/>
          <w:sz w:val="24"/>
        </w:rPr>
        <w:t>improvement</w:t>
      </w:r>
      <w:r>
        <w:rPr>
          <w:spacing w:val="-1"/>
          <w:sz w:val="24"/>
        </w:rPr>
        <w:t xml:space="preserve"> </w:t>
      </w:r>
      <w:r>
        <w:rPr>
          <w:spacing w:val="-10"/>
          <w:sz w:val="24"/>
        </w:rPr>
        <w:t>in</w:t>
      </w:r>
      <w:r>
        <w:rPr>
          <w:sz w:val="24"/>
        </w:rPr>
        <w:t xml:space="preserve"> </w:t>
      </w:r>
      <w:r>
        <w:rPr>
          <w:b/>
          <w:spacing w:val="-10"/>
          <w:sz w:val="24"/>
        </w:rPr>
        <w:t>NAME</w:t>
      </w:r>
      <w:r>
        <w:rPr>
          <w:b/>
          <w:spacing w:val="-3"/>
          <w:sz w:val="24"/>
        </w:rPr>
        <w:t xml:space="preserve"> </w:t>
      </w:r>
      <w:r>
        <w:rPr>
          <w:b/>
          <w:spacing w:val="-10"/>
          <w:sz w:val="24"/>
        </w:rPr>
        <w:t>OF</w:t>
      </w:r>
      <w:r>
        <w:rPr>
          <w:b/>
          <w:spacing w:val="-1"/>
          <w:sz w:val="24"/>
        </w:rPr>
        <w:t xml:space="preserve"> </w:t>
      </w:r>
      <w:r>
        <w:rPr>
          <w:b/>
          <w:spacing w:val="-10"/>
          <w:sz w:val="24"/>
        </w:rPr>
        <w:t>PROPOSED</w:t>
      </w:r>
      <w:r>
        <w:rPr>
          <w:b/>
          <w:spacing w:val="-2"/>
          <w:sz w:val="24"/>
        </w:rPr>
        <w:t xml:space="preserve"> </w:t>
      </w:r>
      <w:r>
        <w:rPr>
          <w:b/>
          <w:spacing w:val="-10"/>
          <w:sz w:val="24"/>
        </w:rPr>
        <w:t xml:space="preserve">WARD’S </w:t>
      </w:r>
      <w:r>
        <w:rPr>
          <w:spacing w:val="-2"/>
          <w:sz w:val="24"/>
        </w:rPr>
        <w:t>functioning.</w:t>
      </w:r>
      <w:r>
        <w:rPr>
          <w:sz w:val="24"/>
        </w:rPr>
        <w:t xml:space="preserve"> </w:t>
      </w:r>
      <w:r>
        <w:rPr>
          <w:spacing w:val="-2"/>
          <w:sz w:val="24"/>
        </w:rPr>
        <w:t>The</w:t>
      </w:r>
      <w:r>
        <w:rPr>
          <w:spacing w:val="-13"/>
          <w:sz w:val="24"/>
        </w:rPr>
        <w:t xml:space="preserve"> </w:t>
      </w:r>
      <w:r>
        <w:rPr>
          <w:spacing w:val="-2"/>
          <w:sz w:val="24"/>
        </w:rPr>
        <w:t>NAME</w:t>
      </w:r>
      <w:r>
        <w:rPr>
          <w:spacing w:val="-13"/>
          <w:sz w:val="24"/>
        </w:rPr>
        <w:t xml:space="preserve"> </w:t>
      </w:r>
      <w:r>
        <w:rPr>
          <w:spacing w:val="-2"/>
          <w:sz w:val="24"/>
        </w:rPr>
        <w:t>OF</w:t>
      </w:r>
      <w:r>
        <w:rPr>
          <w:spacing w:val="-13"/>
          <w:sz w:val="24"/>
        </w:rPr>
        <w:t xml:space="preserve"> </w:t>
      </w:r>
      <w:r>
        <w:rPr>
          <w:spacing w:val="-2"/>
          <w:sz w:val="24"/>
        </w:rPr>
        <w:t>PROPOSED</w:t>
      </w:r>
      <w:r>
        <w:rPr>
          <w:spacing w:val="-13"/>
          <w:sz w:val="24"/>
        </w:rPr>
        <w:t xml:space="preserve"> </w:t>
      </w:r>
      <w:r>
        <w:rPr>
          <w:spacing w:val="-2"/>
          <w:sz w:val="24"/>
        </w:rPr>
        <w:t>WARD</w:t>
      </w:r>
      <w:r>
        <w:rPr>
          <w:spacing w:val="-13"/>
          <w:sz w:val="24"/>
        </w:rPr>
        <w:t xml:space="preserve"> </w:t>
      </w:r>
      <w:r>
        <w:rPr>
          <w:spacing w:val="-2"/>
          <w:sz w:val="24"/>
        </w:rPr>
        <w:t>should</w:t>
      </w:r>
      <w:r>
        <w:rPr>
          <w:spacing w:val="-13"/>
          <w:sz w:val="24"/>
        </w:rPr>
        <w:t xml:space="preserve"> </w:t>
      </w:r>
      <w:r>
        <w:rPr>
          <w:spacing w:val="-2"/>
          <w:sz w:val="24"/>
        </w:rPr>
        <w:t>be</w:t>
      </w:r>
      <w:r>
        <w:rPr>
          <w:spacing w:val="-13"/>
          <w:sz w:val="24"/>
        </w:rPr>
        <w:t xml:space="preserve"> </w:t>
      </w:r>
      <w:r>
        <w:rPr>
          <w:spacing w:val="-2"/>
          <w:sz w:val="24"/>
        </w:rPr>
        <w:t>reevaluated</w:t>
      </w:r>
      <w:r>
        <w:rPr>
          <w:spacing w:val="-13"/>
          <w:sz w:val="24"/>
        </w:rPr>
        <w:t xml:space="preserve"> </w:t>
      </w:r>
      <w:r>
        <w:rPr>
          <w:spacing w:val="-2"/>
          <w:sz w:val="24"/>
        </w:rPr>
        <w:t>/</w:t>
      </w:r>
      <w:r>
        <w:rPr>
          <w:spacing w:val="-13"/>
          <w:sz w:val="24"/>
        </w:rPr>
        <w:t xml:space="preserve"> </w:t>
      </w:r>
      <w:r>
        <w:rPr>
          <w:spacing w:val="-2"/>
          <w:sz w:val="24"/>
        </w:rPr>
        <w:t>should</w:t>
      </w:r>
      <w:r>
        <w:rPr>
          <w:spacing w:val="-13"/>
          <w:sz w:val="24"/>
        </w:rPr>
        <w:t xml:space="preserve"> </w:t>
      </w:r>
      <w:r>
        <w:rPr>
          <w:spacing w:val="-2"/>
          <w:sz w:val="24"/>
        </w:rPr>
        <w:t>not</w:t>
      </w:r>
      <w:r>
        <w:rPr>
          <w:spacing w:val="-13"/>
          <w:sz w:val="24"/>
        </w:rPr>
        <w:t xml:space="preserve"> </w:t>
      </w:r>
      <w:r>
        <w:rPr>
          <w:spacing w:val="-2"/>
          <w:sz w:val="24"/>
        </w:rPr>
        <w:t xml:space="preserve">be </w:t>
      </w:r>
      <w:r>
        <w:rPr>
          <w:sz w:val="24"/>
        </w:rPr>
        <w:t>reevaluated to determine whether a guardianship continues to be necessary.</w:t>
      </w:r>
      <w:r>
        <w:rPr>
          <w:spacing w:val="40"/>
          <w:sz w:val="24"/>
        </w:rPr>
        <w:t xml:space="preserve"> </w:t>
      </w:r>
      <w:r>
        <w:rPr>
          <w:sz w:val="24"/>
        </w:rPr>
        <w:t>If a reevaluation is required by this order, it should be completed by</w:t>
      </w:r>
      <w:r>
        <w:rPr>
          <w:sz w:val="24"/>
          <w:u w:val="single"/>
        </w:rPr>
        <w:tab/>
      </w:r>
      <w:r>
        <w:rPr>
          <w:spacing w:val="-10"/>
          <w:sz w:val="24"/>
        </w:rPr>
        <w:t>.</w:t>
      </w:r>
    </w:p>
    <w:p w14:paraId="18E2C1B8" w14:textId="77777777" w:rsidR="009039F2" w:rsidRDefault="00B430AB">
      <w:pPr>
        <w:pStyle w:val="ListParagraph"/>
        <w:numPr>
          <w:ilvl w:val="0"/>
          <w:numId w:val="1"/>
        </w:numPr>
        <w:tabs>
          <w:tab w:val="left" w:pos="1656"/>
        </w:tabs>
        <w:spacing w:before="7" w:line="398" w:lineRule="auto"/>
        <w:ind w:right="210"/>
        <w:jc w:val="both"/>
        <w:rPr>
          <w:sz w:val="24"/>
        </w:rPr>
      </w:pPr>
      <w:r>
        <w:rPr>
          <w:b/>
          <w:spacing w:val="-2"/>
          <w:sz w:val="24"/>
        </w:rPr>
        <w:t>NAME</w:t>
      </w:r>
      <w:r>
        <w:rPr>
          <w:b/>
          <w:spacing w:val="-15"/>
          <w:sz w:val="24"/>
        </w:rPr>
        <w:t xml:space="preserve"> </w:t>
      </w:r>
      <w:r>
        <w:rPr>
          <w:b/>
          <w:spacing w:val="-2"/>
          <w:sz w:val="24"/>
        </w:rPr>
        <w:t>OF</w:t>
      </w:r>
      <w:r>
        <w:rPr>
          <w:b/>
          <w:spacing w:val="-13"/>
          <w:sz w:val="24"/>
        </w:rPr>
        <w:t xml:space="preserve"> </w:t>
      </w:r>
      <w:r>
        <w:rPr>
          <w:b/>
          <w:spacing w:val="-2"/>
          <w:sz w:val="24"/>
        </w:rPr>
        <w:t>APPLICANT</w:t>
      </w:r>
      <w:r>
        <w:rPr>
          <w:b/>
          <w:spacing w:val="-13"/>
          <w:sz w:val="24"/>
        </w:rPr>
        <w:t xml:space="preserve"> </w:t>
      </w:r>
      <w:r>
        <w:rPr>
          <w:spacing w:val="-2"/>
          <w:sz w:val="24"/>
        </w:rPr>
        <w:t>has</w:t>
      </w:r>
      <w:r>
        <w:rPr>
          <w:spacing w:val="-13"/>
          <w:sz w:val="24"/>
        </w:rPr>
        <w:t xml:space="preserve"> </w:t>
      </w:r>
      <w:r>
        <w:rPr>
          <w:spacing w:val="-2"/>
          <w:sz w:val="24"/>
        </w:rPr>
        <w:t>proven</w:t>
      </w:r>
      <w:r>
        <w:rPr>
          <w:spacing w:val="-13"/>
          <w:sz w:val="24"/>
        </w:rPr>
        <w:t xml:space="preserve"> </w:t>
      </w:r>
      <w:r>
        <w:rPr>
          <w:spacing w:val="-2"/>
          <w:sz w:val="24"/>
        </w:rPr>
        <w:t>each</w:t>
      </w:r>
      <w:r>
        <w:rPr>
          <w:spacing w:val="-13"/>
          <w:sz w:val="24"/>
        </w:rPr>
        <w:t xml:space="preserve"> </w:t>
      </w:r>
      <w:r>
        <w:rPr>
          <w:spacing w:val="-2"/>
          <w:sz w:val="24"/>
        </w:rPr>
        <w:t>element</w:t>
      </w:r>
      <w:r>
        <w:rPr>
          <w:spacing w:val="-13"/>
          <w:sz w:val="24"/>
        </w:rPr>
        <w:t xml:space="preserve"> </w:t>
      </w:r>
      <w:r>
        <w:rPr>
          <w:spacing w:val="-2"/>
          <w:sz w:val="24"/>
        </w:rPr>
        <w:t>required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Texas</w:t>
      </w:r>
      <w:r>
        <w:rPr>
          <w:spacing w:val="-13"/>
          <w:sz w:val="24"/>
        </w:rPr>
        <w:t xml:space="preserve"> </w:t>
      </w:r>
      <w:r>
        <w:rPr>
          <w:spacing w:val="-2"/>
          <w:sz w:val="24"/>
        </w:rPr>
        <w:t>Estates</w:t>
      </w:r>
      <w:r>
        <w:rPr>
          <w:spacing w:val="-13"/>
          <w:sz w:val="24"/>
        </w:rPr>
        <w:t xml:space="preserve"> </w:t>
      </w:r>
      <w:r>
        <w:rPr>
          <w:spacing w:val="-2"/>
          <w:sz w:val="24"/>
        </w:rPr>
        <w:t xml:space="preserve">Code </w:t>
      </w:r>
      <w:r>
        <w:rPr>
          <w:sz w:val="24"/>
        </w:rPr>
        <w:t>to create a guardianship.</w:t>
      </w:r>
    </w:p>
    <w:p w14:paraId="4E2E7441" w14:textId="77777777" w:rsidR="009039F2" w:rsidRDefault="009039F2">
      <w:pPr>
        <w:pStyle w:val="ListParagraph"/>
        <w:spacing w:line="398" w:lineRule="auto"/>
        <w:rPr>
          <w:sz w:val="24"/>
        </w:rPr>
        <w:sectPr w:rsidR="009039F2">
          <w:pgSz w:w="12240" w:h="15840"/>
          <w:pgMar w:top="1360" w:right="1080" w:bottom="280" w:left="1080" w:header="720" w:footer="720" w:gutter="0"/>
          <w:cols w:space="720"/>
        </w:sectPr>
      </w:pPr>
    </w:p>
    <w:p w14:paraId="672EB53B" w14:textId="77777777" w:rsidR="009039F2" w:rsidRDefault="00B430AB">
      <w:pPr>
        <w:spacing w:before="79" w:line="400" w:lineRule="auto"/>
        <w:ind w:left="216" w:right="213" w:firstLine="719"/>
        <w:jc w:val="both"/>
        <w:rPr>
          <w:sz w:val="24"/>
        </w:rPr>
      </w:pPr>
      <w:r>
        <w:rPr>
          <w:sz w:val="24"/>
        </w:rPr>
        <w:lastRenderedPageBreak/>
        <w:t xml:space="preserve">It is therefore ORDERED that </w:t>
      </w:r>
      <w:r>
        <w:rPr>
          <w:b/>
          <w:sz w:val="24"/>
        </w:rPr>
        <w:t xml:space="preserve">NAME OF APPLICANT </w:t>
      </w:r>
      <w:r>
        <w:rPr>
          <w:sz w:val="24"/>
        </w:rPr>
        <w:t xml:space="preserve">is hereby appointed Guardian of the </w:t>
      </w:r>
      <w:r>
        <w:rPr>
          <w:b/>
          <w:sz w:val="24"/>
        </w:rPr>
        <w:t xml:space="preserve">PERSON AND/OR ESTATE </w:t>
      </w:r>
      <w:r>
        <w:rPr>
          <w:sz w:val="24"/>
        </w:rPr>
        <w:t xml:space="preserve">of </w:t>
      </w:r>
      <w:r>
        <w:rPr>
          <w:b/>
          <w:sz w:val="24"/>
        </w:rPr>
        <w:t>NAME OF PROPOSED WARD</w:t>
      </w:r>
      <w:r>
        <w:rPr>
          <w:sz w:val="24"/>
        </w:rPr>
        <w:t>, until said ward may be restored by further order of this Court, with full authority over the ward.</w:t>
      </w:r>
    </w:p>
    <w:p w14:paraId="05EB8D8D" w14:textId="77777777" w:rsidR="009039F2" w:rsidRDefault="00B430AB">
      <w:pPr>
        <w:pStyle w:val="BodyText"/>
        <w:spacing w:line="400" w:lineRule="auto"/>
        <w:ind w:left="216" w:right="208" w:firstLine="719"/>
        <w:jc w:val="both"/>
      </w:pPr>
      <w:r>
        <w:t>It is further ORDERED that the ward’s right to vote and ward’s ability to obtain or hold a driver’s license are hereby terminated.</w:t>
      </w:r>
    </w:p>
    <w:p w14:paraId="38A20A07" w14:textId="77777777" w:rsidR="009039F2" w:rsidRDefault="00B430AB">
      <w:pPr>
        <w:pStyle w:val="BodyText"/>
        <w:spacing w:line="400" w:lineRule="auto"/>
        <w:ind w:left="216" w:right="218" w:firstLine="719"/>
        <w:jc w:val="both"/>
      </w:pPr>
      <w:r>
        <w:t>It is further ORDERED that the ward shall no longer have the right to own, possess, purchase, or use a firearm or ammunition;</w:t>
      </w:r>
    </w:p>
    <w:p w14:paraId="3B678409" w14:textId="77777777" w:rsidR="009039F2" w:rsidRDefault="00B430AB">
      <w:pPr>
        <w:pStyle w:val="BodyText"/>
        <w:spacing w:line="398" w:lineRule="auto"/>
        <w:ind w:left="216" w:right="211" w:firstLine="719"/>
        <w:jc w:val="both"/>
      </w:pPr>
      <w:r>
        <w:t>It is further ORDERED that the ward’s rights to make decisions regarding marriage and residential placement decisions are terminated,</w:t>
      </w:r>
    </w:p>
    <w:p w14:paraId="0D4130C7" w14:textId="77777777" w:rsidR="009039F2" w:rsidRDefault="00B430AB">
      <w:pPr>
        <w:pStyle w:val="BodyText"/>
        <w:spacing w:line="400" w:lineRule="auto"/>
        <w:ind w:left="216" w:right="211" w:firstLine="719"/>
        <w:jc w:val="both"/>
      </w:pPr>
      <w:r>
        <w:t>It is further ORDERED that any</w:t>
      </w:r>
      <w:r>
        <w:rPr>
          <w:spacing w:val="-4"/>
        </w:rPr>
        <w:t xml:space="preserve"> </w:t>
      </w:r>
      <w:r>
        <w:t>Statutory</w:t>
      </w:r>
      <w:r>
        <w:rPr>
          <w:spacing w:val="-4"/>
        </w:rPr>
        <w:t xml:space="preserve"> </w:t>
      </w:r>
      <w:r>
        <w:t>Durable Power of Attorney</w:t>
      </w:r>
      <w:r>
        <w:rPr>
          <w:spacing w:val="-1"/>
        </w:rPr>
        <w:t xml:space="preserve"> </w:t>
      </w:r>
      <w:r>
        <w:t>which may</w:t>
      </w:r>
      <w:r>
        <w:rPr>
          <w:spacing w:val="-4"/>
        </w:rPr>
        <w:t xml:space="preserve"> </w:t>
      </w:r>
      <w:r>
        <w:t>be held by any party is hereby null and void.</w:t>
      </w:r>
    </w:p>
    <w:p w14:paraId="18F8FE2A" w14:textId="77777777" w:rsidR="009039F2" w:rsidRDefault="00B430AB">
      <w:pPr>
        <w:pStyle w:val="BodyText"/>
        <w:spacing w:line="400" w:lineRule="auto"/>
        <w:ind w:left="216" w:right="218" w:firstLine="719"/>
        <w:jc w:val="both"/>
      </w:pPr>
      <w:r>
        <w:t>It is further ORDERED that any advanced healthcare directives appropriately executed by the proposed ward prior to incapacity will not be revoked by this Order.</w:t>
      </w:r>
    </w:p>
    <w:p w14:paraId="233B49C1" w14:textId="77777777" w:rsidR="009039F2" w:rsidRDefault="00B430AB">
      <w:pPr>
        <w:pStyle w:val="BodyText"/>
        <w:spacing w:line="400" w:lineRule="auto"/>
        <w:ind w:left="216" w:right="218" w:firstLine="719"/>
        <w:jc w:val="both"/>
      </w:pPr>
      <w:r>
        <w:t>It</w:t>
      </w:r>
      <w:r>
        <w:rPr>
          <w:spacing w:val="-1"/>
        </w:rPr>
        <w:t xml:space="preserve"> </w:t>
      </w:r>
      <w:r>
        <w:t>is</w:t>
      </w:r>
      <w:r>
        <w:rPr>
          <w:spacing w:val="-1"/>
        </w:rPr>
        <w:t xml:space="preserve"> </w:t>
      </w:r>
      <w:r>
        <w:t>further</w:t>
      </w:r>
      <w:r>
        <w:rPr>
          <w:spacing w:val="-3"/>
        </w:rPr>
        <w:t xml:space="preserve"> </w:t>
      </w:r>
      <w:r>
        <w:t>ORDERED</w:t>
      </w:r>
      <w:r>
        <w:rPr>
          <w:spacing w:val="-2"/>
        </w:rPr>
        <w:t xml:space="preserve"> </w:t>
      </w:r>
      <w:r>
        <w:t>that,</w:t>
      </w:r>
      <w:r>
        <w:rPr>
          <w:spacing w:val="-1"/>
        </w:rPr>
        <w:t xml:space="preserve"> </w:t>
      </w:r>
      <w:r>
        <w:t>should</w:t>
      </w:r>
      <w:r>
        <w:rPr>
          <w:spacing w:val="-1"/>
        </w:rPr>
        <w:t xml:space="preserve"> </w:t>
      </w:r>
      <w:r>
        <w:t>the</w:t>
      </w:r>
      <w:r>
        <w:rPr>
          <w:spacing w:val="-2"/>
        </w:rPr>
        <w:t xml:space="preserve"> </w:t>
      </w:r>
      <w:r>
        <w:t>guardian plan</w:t>
      </w:r>
      <w:r>
        <w:rPr>
          <w:spacing w:val="-2"/>
        </w:rPr>
        <w:t xml:space="preserve"> </w:t>
      </w:r>
      <w:r>
        <w:t>to</w:t>
      </w:r>
      <w:r>
        <w:rPr>
          <w:spacing w:val="-1"/>
        </w:rPr>
        <w:t xml:space="preserve"> </w:t>
      </w:r>
      <w:r>
        <w:t>move</w:t>
      </w:r>
      <w:r>
        <w:rPr>
          <w:spacing w:val="-2"/>
        </w:rPr>
        <w:t xml:space="preserve"> </w:t>
      </w:r>
      <w:r>
        <w:t>the</w:t>
      </w:r>
      <w:r>
        <w:rPr>
          <w:spacing w:val="-2"/>
        </w:rPr>
        <w:t xml:space="preserve"> </w:t>
      </w:r>
      <w:r>
        <w:t>ward</w:t>
      </w:r>
      <w:r>
        <w:rPr>
          <w:spacing w:val="-2"/>
        </w:rPr>
        <w:t xml:space="preserve"> </w:t>
      </w:r>
      <w:r>
        <w:t>to</w:t>
      </w:r>
      <w:r>
        <w:rPr>
          <w:spacing w:val="-1"/>
        </w:rPr>
        <w:t xml:space="preserve"> </w:t>
      </w:r>
      <w:r>
        <w:t>a</w:t>
      </w:r>
      <w:r>
        <w:rPr>
          <w:spacing w:val="-2"/>
        </w:rPr>
        <w:t xml:space="preserve"> </w:t>
      </w:r>
      <w:r>
        <w:t>more</w:t>
      </w:r>
      <w:r>
        <w:rPr>
          <w:spacing w:val="-3"/>
        </w:rPr>
        <w:t xml:space="preserve"> </w:t>
      </w:r>
      <w:r>
        <w:t>restrictive residential facility, notice shall be given to the court, the ward and any other person who has requested notice.</w:t>
      </w:r>
    </w:p>
    <w:p w14:paraId="3489494E" w14:textId="77777777" w:rsidR="009039F2" w:rsidRDefault="00B430AB">
      <w:pPr>
        <w:pStyle w:val="BodyText"/>
        <w:tabs>
          <w:tab w:val="left" w:pos="3735"/>
        </w:tabs>
        <w:spacing w:line="400" w:lineRule="auto"/>
        <w:ind w:left="216" w:right="214" w:firstLine="719"/>
        <w:jc w:val="both"/>
      </w:pPr>
      <w:r>
        <w:t>It is</w:t>
      </w:r>
      <w:r>
        <w:rPr>
          <w:spacing w:val="-2"/>
        </w:rPr>
        <w:t xml:space="preserve"> </w:t>
      </w:r>
      <w:r>
        <w:t>further</w:t>
      </w:r>
      <w:r>
        <w:rPr>
          <w:spacing w:val="-2"/>
        </w:rPr>
        <w:t xml:space="preserve"> </w:t>
      </w:r>
      <w:r>
        <w:t>ORDERED</w:t>
      </w:r>
      <w:r>
        <w:rPr>
          <w:spacing w:val="-1"/>
        </w:rPr>
        <w:t xml:space="preserve"> </w:t>
      </w:r>
      <w:r>
        <w:t>that</w:t>
      </w:r>
      <w:r>
        <w:rPr>
          <w:spacing w:val="-2"/>
        </w:rPr>
        <w:t xml:space="preserve"> </w:t>
      </w:r>
      <w:r>
        <w:t>the</w:t>
      </w:r>
      <w:r>
        <w:rPr>
          <w:spacing w:val="-1"/>
        </w:rPr>
        <w:t xml:space="preserve"> </w:t>
      </w:r>
      <w:r>
        <w:t>guardian shall qualify</w:t>
      </w:r>
      <w:r>
        <w:rPr>
          <w:spacing w:val="-4"/>
        </w:rPr>
        <w:t xml:space="preserve"> </w:t>
      </w:r>
      <w:r>
        <w:t>upon</w:t>
      </w:r>
      <w:r>
        <w:rPr>
          <w:spacing w:val="-2"/>
        </w:rPr>
        <w:t xml:space="preserve"> </w:t>
      </w:r>
      <w:r>
        <w:t>filing</w:t>
      </w:r>
      <w:r>
        <w:rPr>
          <w:spacing w:val="-5"/>
        </w:rPr>
        <w:t xml:space="preserve"> </w:t>
      </w:r>
      <w:r>
        <w:t>the</w:t>
      </w:r>
      <w:r>
        <w:rPr>
          <w:spacing w:val="-1"/>
        </w:rPr>
        <w:t xml:space="preserve"> </w:t>
      </w:r>
      <w:r>
        <w:t>Oath and</w:t>
      </w:r>
      <w:r>
        <w:rPr>
          <w:spacing w:val="-2"/>
        </w:rPr>
        <w:t xml:space="preserve"> </w:t>
      </w:r>
      <w:r>
        <w:t>posting</w:t>
      </w:r>
      <w:r>
        <w:rPr>
          <w:spacing w:val="-5"/>
        </w:rPr>
        <w:t xml:space="preserve"> </w:t>
      </w:r>
      <w:r>
        <w:t>bond in</w:t>
      </w:r>
      <w:r>
        <w:rPr>
          <w:spacing w:val="40"/>
        </w:rPr>
        <w:t xml:space="preserve"> </w:t>
      </w:r>
      <w:r>
        <w:t>the</w:t>
      </w:r>
      <w:r>
        <w:rPr>
          <w:spacing w:val="40"/>
        </w:rPr>
        <w:t xml:space="preserve"> </w:t>
      </w:r>
      <w:r>
        <w:t>amount</w:t>
      </w:r>
      <w:r>
        <w:rPr>
          <w:spacing w:val="40"/>
        </w:rPr>
        <w:t xml:space="preserve"> </w:t>
      </w:r>
      <w:r>
        <w:t>of</w:t>
      </w:r>
      <w:r>
        <w:rPr>
          <w:spacing w:val="40"/>
        </w:rPr>
        <w:t xml:space="preserve"> </w:t>
      </w:r>
      <w:r>
        <w:t>$</w:t>
      </w:r>
      <w:r>
        <w:rPr>
          <w:u w:val="single"/>
        </w:rPr>
        <w:tab/>
      </w:r>
      <w:r>
        <w:rPr>
          <w:spacing w:val="-15"/>
        </w:rPr>
        <w:t xml:space="preserve"> </w:t>
      </w:r>
      <w:r>
        <w:t xml:space="preserve">and the Clerk is directed to issue Letters of Guardianship to </w:t>
      </w:r>
      <w:r>
        <w:rPr>
          <w:b/>
        </w:rPr>
        <w:t xml:space="preserve">NAME OF APPLICANT </w:t>
      </w:r>
      <w:r>
        <w:t>upon said qualification.</w:t>
      </w:r>
    </w:p>
    <w:p w14:paraId="11CE0729" w14:textId="77777777" w:rsidR="009039F2" w:rsidRDefault="00B430AB">
      <w:pPr>
        <w:pStyle w:val="BodyText"/>
        <w:spacing w:line="398" w:lineRule="auto"/>
        <w:ind w:left="216" w:right="218" w:firstLine="719"/>
        <w:jc w:val="both"/>
      </w:pPr>
      <w:r>
        <w:t>It is further ORDERED, that the said Attorney Ad Litem is hereby discharged from further duty on this matter.</w:t>
      </w:r>
    </w:p>
    <w:p w14:paraId="27F570DC" w14:textId="77777777" w:rsidR="009039F2" w:rsidRDefault="00B430AB">
      <w:pPr>
        <w:pStyle w:val="Heading1"/>
        <w:spacing w:before="18" w:line="295" w:lineRule="auto"/>
        <w:ind w:right="211"/>
      </w:pPr>
      <w:r>
        <w:t>NOTICE TO ANY PEACE OFFICER OF THE STATE OF TEXAS: YOU MAY USE REASONABLE EFFORTS TO ENFORCE THE RIGHT OF A GUARDIAN OF THE PERSON OF A WARD TO HAVE PHYSICAL POSSESSION OF THE WARD OR TO ESTABLISH THE WARD’S LEGAL DOMICILE AS SPECIFIED IN THIS ORDER.</w:t>
      </w:r>
      <w:r>
        <w:rPr>
          <w:spacing w:val="40"/>
        </w:rPr>
        <w:t xml:space="preserve"> </w:t>
      </w:r>
      <w:r>
        <w:t>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w:t>
      </w:r>
    </w:p>
    <w:p w14:paraId="0DF76DE9" w14:textId="77777777" w:rsidR="009039F2" w:rsidRDefault="009039F2">
      <w:pPr>
        <w:pStyle w:val="Heading1"/>
        <w:spacing w:line="295" w:lineRule="auto"/>
        <w:sectPr w:rsidR="009039F2">
          <w:pgSz w:w="12240" w:h="15840"/>
          <w:pgMar w:top="1360" w:right="1080" w:bottom="280" w:left="1080" w:header="720" w:footer="720" w:gutter="0"/>
          <w:cols w:space="720"/>
        </w:sectPr>
      </w:pPr>
    </w:p>
    <w:p w14:paraId="684029C8" w14:textId="77777777" w:rsidR="009039F2" w:rsidRDefault="00B430AB">
      <w:pPr>
        <w:spacing w:before="63" w:line="295" w:lineRule="auto"/>
        <w:ind w:left="216" w:right="216"/>
        <w:jc w:val="both"/>
        <w:rPr>
          <w:b/>
          <w:sz w:val="24"/>
        </w:rPr>
      </w:pPr>
      <w:r>
        <w:rPr>
          <w:b/>
          <w:sz w:val="24"/>
        </w:rPr>
        <w:lastRenderedPageBreak/>
        <w:t>ANY PERSON WHO KNOWINGLY PRESENTS FOR ENFORCEMENT AN ORDER THAT IS INVALID OR NO LONGER IN EFFECT COMMITS AN OFFENSE THAT MAY BE PUNISHABLE BY CONFINEMENT IN JAIL FOR AS LONG AS TWO YEARS AND A FINE OF AS MUCH AS $10,000.</w:t>
      </w:r>
    </w:p>
    <w:p w14:paraId="008FC8F5" w14:textId="77777777" w:rsidR="009039F2" w:rsidRDefault="00B430AB">
      <w:pPr>
        <w:pStyle w:val="BodyText"/>
        <w:tabs>
          <w:tab w:val="left" w:pos="3057"/>
          <w:tab w:val="left" w:pos="6968"/>
        </w:tabs>
        <w:spacing w:before="236"/>
        <w:ind w:left="936"/>
      </w:pPr>
      <w:r>
        <w:t xml:space="preserve">SIGNED this </w:t>
      </w:r>
      <w:r>
        <w:rPr>
          <w:u w:val="single"/>
        </w:rPr>
        <w:tab/>
      </w:r>
      <w:r>
        <w:t xml:space="preserve">day of </w:t>
      </w:r>
      <w:r>
        <w:rPr>
          <w:u w:val="single"/>
        </w:rPr>
        <w:tab/>
      </w:r>
      <w:r>
        <w:t>,</w:t>
      </w:r>
      <w:r>
        <w:rPr>
          <w:spacing w:val="1"/>
        </w:rPr>
        <w:t xml:space="preserve"> </w:t>
      </w:r>
      <w:r>
        <w:rPr>
          <w:spacing w:val="-2"/>
        </w:rPr>
        <w:t>2015.</w:t>
      </w:r>
    </w:p>
    <w:p w14:paraId="271D16AD" w14:textId="77777777" w:rsidR="009039F2" w:rsidRDefault="009039F2">
      <w:pPr>
        <w:pStyle w:val="BodyText"/>
        <w:ind w:left="0"/>
        <w:rPr>
          <w:sz w:val="20"/>
        </w:rPr>
      </w:pPr>
    </w:p>
    <w:p w14:paraId="21FBC31E" w14:textId="77777777" w:rsidR="009039F2" w:rsidRDefault="009039F2">
      <w:pPr>
        <w:pStyle w:val="BodyText"/>
        <w:ind w:left="0"/>
        <w:rPr>
          <w:sz w:val="20"/>
        </w:rPr>
      </w:pPr>
    </w:p>
    <w:p w14:paraId="527913D3" w14:textId="77777777" w:rsidR="009039F2" w:rsidRDefault="00B430AB">
      <w:pPr>
        <w:pStyle w:val="BodyText"/>
        <w:spacing w:before="145"/>
        <w:ind w:left="0"/>
        <w:rPr>
          <w:sz w:val="20"/>
        </w:rPr>
      </w:pPr>
      <w:r>
        <w:rPr>
          <w:noProof/>
          <w:sz w:val="20"/>
        </w:rPr>
        <mc:AlternateContent>
          <mc:Choice Requires="wps">
            <w:drawing>
              <wp:anchor distT="0" distB="0" distL="0" distR="0" simplePos="0" relativeHeight="487587840" behindDoc="1" locked="0" layoutInCell="1" allowOverlap="1" wp14:anchorId="68C77CF5" wp14:editId="4811AED3">
                <wp:simplePos x="0" y="0"/>
                <wp:positionH relativeFrom="page">
                  <wp:posOffset>4024248</wp:posOffset>
                </wp:positionH>
                <wp:positionV relativeFrom="paragraph">
                  <wp:posOffset>253681</wp:posOffset>
                </wp:positionV>
                <wp:extent cx="2590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B9FB9" id="Graphic 1" o:spid="_x0000_s1026" style="position:absolute;margin-left:316.85pt;margin-top:19.95pt;width:20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" path="m,l2590800,e" filled="f" strokeweight=".48pt">
                <v:path arrowok="t"/>
                <w10:wrap type="topAndBottom" anchorx="page"/>
              </v:shape>
            </w:pict>
          </mc:Fallback>
        </mc:AlternateContent>
      </w:r>
    </w:p>
    <w:p w14:paraId="09FA7782" w14:textId="77777777" w:rsidR="009039F2" w:rsidRDefault="00B430AB">
      <w:pPr>
        <w:pStyle w:val="BodyText"/>
        <w:ind w:left="5257"/>
      </w:pPr>
      <w:r>
        <w:t xml:space="preserve">JUDGE </w:t>
      </w:r>
      <w:r>
        <w:rPr>
          <w:spacing w:val="-2"/>
        </w:rPr>
        <w:t>PRESIDING</w:t>
      </w:r>
    </w:p>
    <w:sectPr w:rsidR="009039F2">
      <w:pgSz w:w="12240" w:h="15840"/>
      <w:pgMar w:top="140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87E5C"/>
    <w:multiLevelType w:val="hybridMultilevel"/>
    <w:tmpl w:val="CAAA910A"/>
    <w:lvl w:ilvl="0" w:tplc="B596ACC2">
      <w:start w:val="1"/>
      <w:numFmt w:val="decimal"/>
      <w:lvlText w:val="%1."/>
      <w:lvlJc w:val="left"/>
      <w:pPr>
        <w:ind w:left="165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AC92B2">
      <w:numFmt w:val="bullet"/>
      <w:lvlText w:val="•"/>
      <w:lvlJc w:val="left"/>
      <w:pPr>
        <w:ind w:left="2502" w:hanging="720"/>
      </w:pPr>
      <w:rPr>
        <w:rFonts w:hint="default"/>
        <w:lang w:val="en-US" w:eastAsia="en-US" w:bidi="ar-SA"/>
      </w:rPr>
    </w:lvl>
    <w:lvl w:ilvl="2" w:tplc="4C827F46">
      <w:numFmt w:val="bullet"/>
      <w:lvlText w:val="•"/>
      <w:lvlJc w:val="left"/>
      <w:pPr>
        <w:ind w:left="3344" w:hanging="720"/>
      </w:pPr>
      <w:rPr>
        <w:rFonts w:hint="default"/>
        <w:lang w:val="en-US" w:eastAsia="en-US" w:bidi="ar-SA"/>
      </w:rPr>
    </w:lvl>
    <w:lvl w:ilvl="3" w:tplc="26722EC6">
      <w:numFmt w:val="bullet"/>
      <w:lvlText w:val="•"/>
      <w:lvlJc w:val="left"/>
      <w:pPr>
        <w:ind w:left="4186" w:hanging="720"/>
      </w:pPr>
      <w:rPr>
        <w:rFonts w:hint="default"/>
        <w:lang w:val="en-US" w:eastAsia="en-US" w:bidi="ar-SA"/>
      </w:rPr>
    </w:lvl>
    <w:lvl w:ilvl="4" w:tplc="AF501ED6">
      <w:numFmt w:val="bullet"/>
      <w:lvlText w:val="•"/>
      <w:lvlJc w:val="left"/>
      <w:pPr>
        <w:ind w:left="5028" w:hanging="720"/>
      </w:pPr>
      <w:rPr>
        <w:rFonts w:hint="default"/>
        <w:lang w:val="en-US" w:eastAsia="en-US" w:bidi="ar-SA"/>
      </w:rPr>
    </w:lvl>
    <w:lvl w:ilvl="5" w:tplc="431A8C74">
      <w:numFmt w:val="bullet"/>
      <w:lvlText w:val="•"/>
      <w:lvlJc w:val="left"/>
      <w:pPr>
        <w:ind w:left="5870" w:hanging="720"/>
      </w:pPr>
      <w:rPr>
        <w:rFonts w:hint="default"/>
        <w:lang w:val="en-US" w:eastAsia="en-US" w:bidi="ar-SA"/>
      </w:rPr>
    </w:lvl>
    <w:lvl w:ilvl="6" w:tplc="E5244C7E">
      <w:numFmt w:val="bullet"/>
      <w:lvlText w:val="•"/>
      <w:lvlJc w:val="left"/>
      <w:pPr>
        <w:ind w:left="6712" w:hanging="720"/>
      </w:pPr>
      <w:rPr>
        <w:rFonts w:hint="default"/>
        <w:lang w:val="en-US" w:eastAsia="en-US" w:bidi="ar-SA"/>
      </w:rPr>
    </w:lvl>
    <w:lvl w:ilvl="7" w:tplc="000E9468">
      <w:numFmt w:val="bullet"/>
      <w:lvlText w:val="•"/>
      <w:lvlJc w:val="left"/>
      <w:pPr>
        <w:ind w:left="7554" w:hanging="720"/>
      </w:pPr>
      <w:rPr>
        <w:rFonts w:hint="default"/>
        <w:lang w:val="en-US" w:eastAsia="en-US" w:bidi="ar-SA"/>
      </w:rPr>
    </w:lvl>
    <w:lvl w:ilvl="8" w:tplc="E63639E0">
      <w:numFmt w:val="bullet"/>
      <w:lvlText w:val="•"/>
      <w:lvlJc w:val="left"/>
      <w:pPr>
        <w:ind w:left="8396" w:hanging="720"/>
      </w:pPr>
      <w:rPr>
        <w:rFonts w:hint="default"/>
        <w:lang w:val="en-US" w:eastAsia="en-US" w:bidi="ar-SA"/>
      </w:rPr>
    </w:lvl>
  </w:abstractNum>
  <w:abstractNum w:abstractNumId="1" w15:restartNumberingAfterBreak="0">
    <w:nsid w:val="5DD446E7"/>
    <w:multiLevelType w:val="hybridMultilevel"/>
    <w:tmpl w:val="8F76406C"/>
    <w:lvl w:ilvl="0" w:tplc="E5CC7DF4">
      <w:start w:val="3"/>
      <w:numFmt w:val="decimal"/>
      <w:lvlText w:val="%1."/>
      <w:lvlJc w:val="left"/>
      <w:pPr>
        <w:ind w:left="1656" w:hanging="720"/>
        <w:jc w:val="left"/>
      </w:pPr>
      <w:rPr>
        <w:rFonts w:ascii="Times New Roman" w:eastAsia="Times New Roman" w:hAnsi="Times New Roman" w:cs="Times New Roman" w:hint="default"/>
        <w:b w:val="0"/>
        <w:bCs w:val="0"/>
        <w:i w:val="0"/>
        <w:iCs w:val="0"/>
        <w:spacing w:val="-8"/>
        <w:w w:val="100"/>
        <w:sz w:val="24"/>
        <w:szCs w:val="24"/>
        <w:lang w:val="en-US" w:eastAsia="en-US" w:bidi="ar-SA"/>
      </w:rPr>
    </w:lvl>
    <w:lvl w:ilvl="1" w:tplc="64A0CA2A">
      <w:numFmt w:val="bullet"/>
      <w:lvlText w:val="•"/>
      <w:lvlJc w:val="left"/>
      <w:pPr>
        <w:ind w:left="2502" w:hanging="720"/>
      </w:pPr>
      <w:rPr>
        <w:rFonts w:hint="default"/>
        <w:lang w:val="en-US" w:eastAsia="en-US" w:bidi="ar-SA"/>
      </w:rPr>
    </w:lvl>
    <w:lvl w:ilvl="2" w:tplc="6BB21326">
      <w:numFmt w:val="bullet"/>
      <w:lvlText w:val="•"/>
      <w:lvlJc w:val="left"/>
      <w:pPr>
        <w:ind w:left="3344" w:hanging="720"/>
      </w:pPr>
      <w:rPr>
        <w:rFonts w:hint="default"/>
        <w:lang w:val="en-US" w:eastAsia="en-US" w:bidi="ar-SA"/>
      </w:rPr>
    </w:lvl>
    <w:lvl w:ilvl="3" w:tplc="DD50C69C">
      <w:numFmt w:val="bullet"/>
      <w:lvlText w:val="•"/>
      <w:lvlJc w:val="left"/>
      <w:pPr>
        <w:ind w:left="4186" w:hanging="720"/>
      </w:pPr>
      <w:rPr>
        <w:rFonts w:hint="default"/>
        <w:lang w:val="en-US" w:eastAsia="en-US" w:bidi="ar-SA"/>
      </w:rPr>
    </w:lvl>
    <w:lvl w:ilvl="4" w:tplc="076646CE">
      <w:numFmt w:val="bullet"/>
      <w:lvlText w:val="•"/>
      <w:lvlJc w:val="left"/>
      <w:pPr>
        <w:ind w:left="5028" w:hanging="720"/>
      </w:pPr>
      <w:rPr>
        <w:rFonts w:hint="default"/>
        <w:lang w:val="en-US" w:eastAsia="en-US" w:bidi="ar-SA"/>
      </w:rPr>
    </w:lvl>
    <w:lvl w:ilvl="5" w:tplc="B17C7B0A">
      <w:numFmt w:val="bullet"/>
      <w:lvlText w:val="•"/>
      <w:lvlJc w:val="left"/>
      <w:pPr>
        <w:ind w:left="5870" w:hanging="720"/>
      </w:pPr>
      <w:rPr>
        <w:rFonts w:hint="default"/>
        <w:lang w:val="en-US" w:eastAsia="en-US" w:bidi="ar-SA"/>
      </w:rPr>
    </w:lvl>
    <w:lvl w:ilvl="6" w:tplc="9738D1C2">
      <w:numFmt w:val="bullet"/>
      <w:lvlText w:val="•"/>
      <w:lvlJc w:val="left"/>
      <w:pPr>
        <w:ind w:left="6712" w:hanging="720"/>
      </w:pPr>
      <w:rPr>
        <w:rFonts w:hint="default"/>
        <w:lang w:val="en-US" w:eastAsia="en-US" w:bidi="ar-SA"/>
      </w:rPr>
    </w:lvl>
    <w:lvl w:ilvl="7" w:tplc="B47EF0A4">
      <w:numFmt w:val="bullet"/>
      <w:lvlText w:val="•"/>
      <w:lvlJc w:val="left"/>
      <w:pPr>
        <w:ind w:left="7554" w:hanging="720"/>
      </w:pPr>
      <w:rPr>
        <w:rFonts w:hint="default"/>
        <w:lang w:val="en-US" w:eastAsia="en-US" w:bidi="ar-SA"/>
      </w:rPr>
    </w:lvl>
    <w:lvl w:ilvl="8" w:tplc="68505CD4">
      <w:numFmt w:val="bullet"/>
      <w:lvlText w:val="•"/>
      <w:lvlJc w:val="left"/>
      <w:pPr>
        <w:ind w:left="8396" w:hanging="720"/>
      </w:pPr>
      <w:rPr>
        <w:rFonts w:hint="default"/>
        <w:lang w:val="en-US" w:eastAsia="en-US" w:bidi="ar-SA"/>
      </w:rPr>
    </w:lvl>
  </w:abstractNum>
  <w:abstractNum w:abstractNumId="2" w15:restartNumberingAfterBreak="0">
    <w:nsid w:val="60AA29CF"/>
    <w:multiLevelType w:val="hybridMultilevel"/>
    <w:tmpl w:val="2F4E3178"/>
    <w:lvl w:ilvl="0" w:tplc="50460B96">
      <w:start w:val="1"/>
      <w:numFmt w:val="decimal"/>
      <w:lvlText w:val="%1."/>
      <w:lvlJc w:val="left"/>
      <w:pPr>
        <w:ind w:left="165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F422B4">
      <w:numFmt w:val="bullet"/>
      <w:lvlText w:val="•"/>
      <w:lvlJc w:val="left"/>
      <w:pPr>
        <w:ind w:left="2502" w:hanging="720"/>
      </w:pPr>
      <w:rPr>
        <w:rFonts w:hint="default"/>
        <w:lang w:val="en-US" w:eastAsia="en-US" w:bidi="ar-SA"/>
      </w:rPr>
    </w:lvl>
    <w:lvl w:ilvl="2" w:tplc="CAD49B0C">
      <w:numFmt w:val="bullet"/>
      <w:lvlText w:val="•"/>
      <w:lvlJc w:val="left"/>
      <w:pPr>
        <w:ind w:left="3344" w:hanging="720"/>
      </w:pPr>
      <w:rPr>
        <w:rFonts w:hint="default"/>
        <w:lang w:val="en-US" w:eastAsia="en-US" w:bidi="ar-SA"/>
      </w:rPr>
    </w:lvl>
    <w:lvl w:ilvl="3" w:tplc="88C2FF82">
      <w:numFmt w:val="bullet"/>
      <w:lvlText w:val="•"/>
      <w:lvlJc w:val="left"/>
      <w:pPr>
        <w:ind w:left="4186" w:hanging="720"/>
      </w:pPr>
      <w:rPr>
        <w:rFonts w:hint="default"/>
        <w:lang w:val="en-US" w:eastAsia="en-US" w:bidi="ar-SA"/>
      </w:rPr>
    </w:lvl>
    <w:lvl w:ilvl="4" w:tplc="ED2A25E8">
      <w:numFmt w:val="bullet"/>
      <w:lvlText w:val="•"/>
      <w:lvlJc w:val="left"/>
      <w:pPr>
        <w:ind w:left="5028" w:hanging="720"/>
      </w:pPr>
      <w:rPr>
        <w:rFonts w:hint="default"/>
        <w:lang w:val="en-US" w:eastAsia="en-US" w:bidi="ar-SA"/>
      </w:rPr>
    </w:lvl>
    <w:lvl w:ilvl="5" w:tplc="84820A8E">
      <w:numFmt w:val="bullet"/>
      <w:lvlText w:val="•"/>
      <w:lvlJc w:val="left"/>
      <w:pPr>
        <w:ind w:left="5870" w:hanging="720"/>
      </w:pPr>
      <w:rPr>
        <w:rFonts w:hint="default"/>
        <w:lang w:val="en-US" w:eastAsia="en-US" w:bidi="ar-SA"/>
      </w:rPr>
    </w:lvl>
    <w:lvl w:ilvl="6" w:tplc="6F104D58">
      <w:numFmt w:val="bullet"/>
      <w:lvlText w:val="•"/>
      <w:lvlJc w:val="left"/>
      <w:pPr>
        <w:ind w:left="6712" w:hanging="720"/>
      </w:pPr>
      <w:rPr>
        <w:rFonts w:hint="default"/>
        <w:lang w:val="en-US" w:eastAsia="en-US" w:bidi="ar-SA"/>
      </w:rPr>
    </w:lvl>
    <w:lvl w:ilvl="7" w:tplc="8F1A726C">
      <w:numFmt w:val="bullet"/>
      <w:lvlText w:val="•"/>
      <w:lvlJc w:val="left"/>
      <w:pPr>
        <w:ind w:left="7554" w:hanging="720"/>
      </w:pPr>
      <w:rPr>
        <w:rFonts w:hint="default"/>
        <w:lang w:val="en-US" w:eastAsia="en-US" w:bidi="ar-SA"/>
      </w:rPr>
    </w:lvl>
    <w:lvl w:ilvl="8" w:tplc="17FA2CB8">
      <w:numFmt w:val="bullet"/>
      <w:lvlText w:val="•"/>
      <w:lvlJc w:val="left"/>
      <w:pPr>
        <w:ind w:left="8396" w:hanging="720"/>
      </w:pPr>
      <w:rPr>
        <w:rFonts w:hint="default"/>
        <w:lang w:val="en-US" w:eastAsia="en-US" w:bidi="ar-SA"/>
      </w:rPr>
    </w:lvl>
  </w:abstractNum>
  <w:num w:numId="1" w16cid:durableId="736392895">
    <w:abstractNumId w:val="1"/>
  </w:num>
  <w:num w:numId="2" w16cid:durableId="66417212">
    <w:abstractNumId w:val="0"/>
  </w:num>
  <w:num w:numId="3" w16cid:durableId="193254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F2"/>
    <w:rsid w:val="009039F2"/>
    <w:rsid w:val="00B430AB"/>
    <w:rsid w:val="00F9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3C7B"/>
  <w15:docId w15:val="{C5EE32A2-E135-40DD-A49B-EA4706C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6"/>
    </w:pPr>
    <w:rPr>
      <w:sz w:val="24"/>
      <w:szCs w:val="24"/>
    </w:rPr>
  </w:style>
  <w:style w:type="paragraph" w:styleId="ListParagraph">
    <w:name w:val="List Paragraph"/>
    <w:basedOn w:val="Normal"/>
    <w:uiPriority w:val="1"/>
    <w:qFormat/>
    <w:pPr>
      <w:ind w:left="165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4658</Characters>
  <Application>Microsoft Office Word</Application>
  <DocSecurity>0</DocSecurity>
  <Lines>38</Lines>
  <Paragraphs>10</Paragraphs>
  <ScaleCrop>false</ScaleCrop>
  <Company>HP Inc.</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 orders</dc:title>
  <dc:creator>Valued Gateway Client</dc:creator>
  <cp:lastModifiedBy>KeeLee</cp:lastModifiedBy>
  <cp:revision>2</cp:revision>
  <dcterms:created xsi:type="dcterms:W3CDTF">2025-05-12T16:50:00Z</dcterms:created>
  <dcterms:modified xsi:type="dcterms:W3CDTF">2025-05-12T16:50:00Z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2013</vt:lpwstr>
  </property>
  <property fmtid="{D5CDD505-2E9C-101B-9397-08002B2CF9AE}" pid="4" name="LastSaved">
    <vt:filetime>2025-05-12T00:00:00Z</vt:filetime>
  </property>
  <property fmtid="{D5CDD505-2E9C-101B-9397-08002B2CF9AE}" pid="5" name="Producer">
    <vt:lpwstr>Microsoft® Word 2013</vt:lpwstr>
  </property>
</Properties>
</file>